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935" w:rsidRDefault="002B2935" w:rsidP="002B2935">
      <w:pPr>
        <w:spacing w:line="480" w:lineRule="auto"/>
        <w:jc w:val="center"/>
        <w:rPr>
          <w:b/>
        </w:rPr>
      </w:pPr>
    </w:p>
    <w:p w:rsidR="002B2935" w:rsidRDefault="002B2935" w:rsidP="002B2935">
      <w:pPr>
        <w:spacing w:line="480" w:lineRule="auto"/>
        <w:jc w:val="center"/>
        <w:rPr>
          <w:b/>
        </w:rPr>
      </w:pPr>
    </w:p>
    <w:p w:rsidR="002B2935" w:rsidRDefault="002B2935" w:rsidP="002B2935">
      <w:pPr>
        <w:spacing w:line="480" w:lineRule="auto"/>
        <w:jc w:val="center"/>
        <w:rPr>
          <w:b/>
        </w:rPr>
      </w:pPr>
    </w:p>
    <w:p w:rsidR="002B2935" w:rsidRDefault="002B2935" w:rsidP="002B2935">
      <w:pPr>
        <w:spacing w:line="480" w:lineRule="auto"/>
        <w:jc w:val="center"/>
        <w:rPr>
          <w:b/>
        </w:rPr>
      </w:pPr>
    </w:p>
    <w:p w:rsidR="002B2935" w:rsidRDefault="002B2935" w:rsidP="002B2935">
      <w:pPr>
        <w:spacing w:line="480" w:lineRule="auto"/>
        <w:jc w:val="center"/>
        <w:rPr>
          <w:b/>
        </w:rPr>
      </w:pPr>
    </w:p>
    <w:p w:rsidR="002B2935" w:rsidRPr="001724AA" w:rsidRDefault="00FF3854" w:rsidP="002B2935">
      <w:pPr>
        <w:spacing w:line="480" w:lineRule="auto"/>
        <w:jc w:val="center"/>
        <w:rPr>
          <w:b/>
        </w:rPr>
      </w:pPr>
      <w:r>
        <w:rPr>
          <w:b/>
        </w:rPr>
        <w:t xml:space="preserve">University Of Hawai‘i West </w:t>
      </w:r>
      <w:proofErr w:type="spellStart"/>
      <w:r>
        <w:rPr>
          <w:b/>
        </w:rPr>
        <w:t>O‘</w:t>
      </w:r>
      <w:r w:rsidR="002B2935" w:rsidRPr="001724AA">
        <w:rPr>
          <w:b/>
        </w:rPr>
        <w:t>ahu</w:t>
      </w:r>
      <w:proofErr w:type="spellEnd"/>
    </w:p>
    <w:p w:rsidR="002B2935" w:rsidRPr="001724AA" w:rsidRDefault="002B2935" w:rsidP="002B2935">
      <w:pPr>
        <w:spacing w:line="480" w:lineRule="auto"/>
        <w:jc w:val="center"/>
        <w:rPr>
          <w:b/>
        </w:rPr>
      </w:pPr>
      <w:r w:rsidRPr="001724AA">
        <w:rPr>
          <w:b/>
        </w:rPr>
        <w:t>Division of Education</w:t>
      </w:r>
    </w:p>
    <w:p w:rsidR="002B2935" w:rsidRPr="001724AA" w:rsidRDefault="003713ED" w:rsidP="002B2935">
      <w:pPr>
        <w:spacing w:line="480" w:lineRule="auto"/>
        <w:jc w:val="center"/>
        <w:rPr>
          <w:b/>
        </w:rPr>
      </w:pPr>
      <w:r>
        <w:rPr>
          <w:b/>
        </w:rPr>
        <w:t>AY 2011-12</w:t>
      </w:r>
      <w:r w:rsidR="002B2935" w:rsidRPr="001724AA">
        <w:rPr>
          <w:b/>
        </w:rPr>
        <w:t xml:space="preserve"> </w:t>
      </w:r>
    </w:p>
    <w:p w:rsidR="002B2935" w:rsidRPr="001724AA" w:rsidRDefault="002B2935" w:rsidP="002B2935">
      <w:pPr>
        <w:spacing w:line="480" w:lineRule="auto"/>
        <w:jc w:val="center"/>
        <w:rPr>
          <w:b/>
        </w:rPr>
      </w:pPr>
      <w:r w:rsidRPr="001724AA">
        <w:rPr>
          <w:b/>
        </w:rPr>
        <w:t xml:space="preserve">Assessment of </w:t>
      </w:r>
      <w:r>
        <w:rPr>
          <w:b/>
        </w:rPr>
        <w:t xml:space="preserve">Institutional Learning Outcome </w:t>
      </w:r>
      <w:r w:rsidR="00FF3854">
        <w:rPr>
          <w:b/>
        </w:rPr>
        <w:t>#</w:t>
      </w:r>
      <w:r w:rsidR="00565780">
        <w:rPr>
          <w:b/>
        </w:rPr>
        <w:t>5</w:t>
      </w:r>
    </w:p>
    <w:p w:rsidR="002B2935" w:rsidRPr="002B2935" w:rsidRDefault="002B2935" w:rsidP="002B2935">
      <w:pPr>
        <w:spacing w:line="480" w:lineRule="auto"/>
        <w:jc w:val="center"/>
        <w:rPr>
          <w:b/>
          <w:i/>
        </w:rPr>
      </w:pPr>
      <w:r w:rsidRPr="002B2935">
        <w:rPr>
          <w:b/>
          <w:i/>
        </w:rPr>
        <w:t>Critical Thinking</w:t>
      </w:r>
    </w:p>
    <w:p w:rsidR="002B2935" w:rsidRDefault="002B2935" w:rsidP="002B2935">
      <w:pPr>
        <w:jc w:val="center"/>
      </w:pPr>
    </w:p>
    <w:p w:rsidR="002B2935" w:rsidRDefault="002B2935" w:rsidP="002B2935">
      <w:pPr>
        <w:jc w:val="center"/>
      </w:pPr>
    </w:p>
    <w:p w:rsidR="002B2935" w:rsidRPr="001724AA" w:rsidRDefault="002B2935" w:rsidP="002B2935">
      <w:pPr>
        <w:jc w:val="center"/>
        <w:rPr>
          <w:b/>
        </w:rPr>
      </w:pPr>
    </w:p>
    <w:p w:rsidR="002B2935" w:rsidRPr="001724AA" w:rsidRDefault="002B2935" w:rsidP="002B2935">
      <w:pPr>
        <w:jc w:val="center"/>
        <w:rPr>
          <w:b/>
        </w:rPr>
      </w:pPr>
      <w:r w:rsidRPr="001724AA">
        <w:rPr>
          <w:b/>
        </w:rPr>
        <w:t>Report prepared by</w:t>
      </w:r>
    </w:p>
    <w:p w:rsidR="002B2935" w:rsidRPr="001724AA" w:rsidRDefault="002B2935" w:rsidP="002B2935">
      <w:pPr>
        <w:jc w:val="center"/>
        <w:rPr>
          <w:b/>
        </w:rPr>
      </w:pPr>
    </w:p>
    <w:p w:rsidR="002B2935" w:rsidRDefault="002B2935" w:rsidP="002B2935">
      <w:pPr>
        <w:jc w:val="center"/>
        <w:rPr>
          <w:b/>
        </w:rPr>
      </w:pPr>
      <w:r w:rsidRPr="001724AA">
        <w:rPr>
          <w:b/>
        </w:rPr>
        <w:t xml:space="preserve">Dr. Mary F. </w:t>
      </w:r>
      <w:r>
        <w:rPr>
          <w:b/>
        </w:rPr>
        <w:t>Heller, Professor</w:t>
      </w:r>
    </w:p>
    <w:p w:rsidR="002B2935" w:rsidRPr="001724AA" w:rsidRDefault="002B2935" w:rsidP="002B2935">
      <w:pPr>
        <w:jc w:val="center"/>
        <w:rPr>
          <w:b/>
        </w:rPr>
      </w:pPr>
      <w:r>
        <w:rPr>
          <w:b/>
        </w:rPr>
        <w:t>Teacher Education Coordinator &amp; Unit Head</w:t>
      </w:r>
    </w:p>
    <w:p w:rsidR="002B2935" w:rsidRPr="001724AA" w:rsidRDefault="002B2935" w:rsidP="002B2935">
      <w:pPr>
        <w:jc w:val="center"/>
        <w:rPr>
          <w:b/>
        </w:rPr>
      </w:pPr>
    </w:p>
    <w:p w:rsidR="002B2935" w:rsidRPr="001724AA" w:rsidRDefault="002B2935" w:rsidP="002B2935">
      <w:pPr>
        <w:jc w:val="center"/>
        <w:rPr>
          <w:b/>
        </w:rPr>
      </w:pPr>
    </w:p>
    <w:p w:rsidR="002B2935" w:rsidRPr="001724AA" w:rsidRDefault="002B2935" w:rsidP="002B2935">
      <w:pPr>
        <w:jc w:val="center"/>
        <w:rPr>
          <w:b/>
        </w:rPr>
      </w:pPr>
    </w:p>
    <w:p w:rsidR="002B2935" w:rsidRPr="001724AA" w:rsidRDefault="002B2935" w:rsidP="002B2935">
      <w:pPr>
        <w:jc w:val="center"/>
        <w:rPr>
          <w:b/>
        </w:rPr>
      </w:pPr>
    </w:p>
    <w:p w:rsidR="002B2935" w:rsidRDefault="002B2935" w:rsidP="002B2935">
      <w:pPr>
        <w:jc w:val="center"/>
        <w:rPr>
          <w:b/>
        </w:rPr>
      </w:pPr>
      <w:r>
        <w:rPr>
          <w:b/>
        </w:rPr>
        <w:t>Assessment Team Members</w:t>
      </w:r>
      <w:r w:rsidRPr="001724AA">
        <w:rPr>
          <w:b/>
        </w:rPr>
        <w:t>:</w:t>
      </w:r>
    </w:p>
    <w:p w:rsidR="002B2935" w:rsidRDefault="002B2935" w:rsidP="002B2935">
      <w:pPr>
        <w:jc w:val="center"/>
        <w:rPr>
          <w:b/>
        </w:rPr>
      </w:pPr>
    </w:p>
    <w:p w:rsidR="002B2935" w:rsidRDefault="002B2935" w:rsidP="002B2935">
      <w:pPr>
        <w:jc w:val="center"/>
        <w:rPr>
          <w:b/>
        </w:rPr>
      </w:pPr>
      <w:r>
        <w:rPr>
          <w:b/>
        </w:rPr>
        <w:t>Dr. Paula Mathis, Assistant Professor</w:t>
      </w:r>
    </w:p>
    <w:p w:rsidR="002B2935" w:rsidRDefault="002B2935" w:rsidP="002B2935">
      <w:pPr>
        <w:jc w:val="center"/>
        <w:rPr>
          <w:b/>
        </w:rPr>
      </w:pPr>
      <w:r>
        <w:rPr>
          <w:b/>
        </w:rPr>
        <w:t>Dr. Jonathan Schwartz, Assistant Professor</w:t>
      </w:r>
    </w:p>
    <w:p w:rsidR="002B2935" w:rsidRDefault="002B2935" w:rsidP="002B2935">
      <w:pPr>
        <w:rPr>
          <w:b/>
        </w:rPr>
      </w:pPr>
    </w:p>
    <w:p w:rsidR="002B2935" w:rsidRDefault="002B2935" w:rsidP="002B2935">
      <w:pPr>
        <w:rPr>
          <w:b/>
        </w:rPr>
      </w:pPr>
    </w:p>
    <w:p w:rsidR="002B2935" w:rsidRDefault="002B2935" w:rsidP="002B2935">
      <w:pPr>
        <w:rPr>
          <w:b/>
        </w:rPr>
      </w:pPr>
    </w:p>
    <w:p w:rsidR="002B2935" w:rsidRDefault="002B2935" w:rsidP="002B2935">
      <w:pPr>
        <w:rPr>
          <w:b/>
        </w:rPr>
      </w:pPr>
    </w:p>
    <w:p w:rsidR="002B2935" w:rsidRDefault="002B2935" w:rsidP="002B2935">
      <w:pPr>
        <w:rPr>
          <w:b/>
        </w:rPr>
      </w:pPr>
    </w:p>
    <w:p w:rsidR="002B2935" w:rsidRDefault="002B2935" w:rsidP="002B2935">
      <w:pPr>
        <w:rPr>
          <w:b/>
        </w:rPr>
      </w:pPr>
    </w:p>
    <w:p w:rsidR="002B2935" w:rsidRDefault="002B2935" w:rsidP="002B2935">
      <w:pPr>
        <w:rPr>
          <w:b/>
        </w:rPr>
      </w:pPr>
    </w:p>
    <w:p w:rsidR="002B2935" w:rsidRDefault="002B2935" w:rsidP="002B2935">
      <w:pPr>
        <w:rPr>
          <w:b/>
        </w:rPr>
      </w:pPr>
    </w:p>
    <w:p w:rsidR="002B2935" w:rsidRDefault="002B2935" w:rsidP="002B2935">
      <w:pPr>
        <w:rPr>
          <w:b/>
        </w:rPr>
      </w:pPr>
    </w:p>
    <w:p w:rsidR="002B2935" w:rsidRDefault="002B2935" w:rsidP="002B2935">
      <w:pPr>
        <w:rPr>
          <w:b/>
        </w:rPr>
      </w:pPr>
    </w:p>
    <w:p w:rsidR="002B2935" w:rsidRPr="002B19D5" w:rsidRDefault="002B19D5" w:rsidP="002B2935">
      <w:pPr>
        <w:rPr>
          <w:b/>
          <w:i/>
        </w:rPr>
      </w:pPr>
      <w:r>
        <w:rPr>
          <w:b/>
        </w:rPr>
        <w:t xml:space="preserve">         </w:t>
      </w:r>
      <w:r w:rsidRPr="002B19D5">
        <w:rPr>
          <w:b/>
          <w:i/>
        </w:rPr>
        <w:t xml:space="preserve">Preparing Knowledgeable, Skillful, Responsive Educators for a </w:t>
      </w:r>
      <w:r w:rsidRPr="002B19D5">
        <w:rPr>
          <w:b/>
          <w:i/>
          <w:color w:val="008000"/>
        </w:rPr>
        <w:t>Global</w:t>
      </w:r>
      <w:r w:rsidRPr="002B19D5">
        <w:rPr>
          <w:b/>
          <w:i/>
        </w:rPr>
        <w:t xml:space="preserve"> Society</w:t>
      </w:r>
    </w:p>
    <w:p w:rsidR="002B2935" w:rsidRPr="00D90E10" w:rsidRDefault="002B2935" w:rsidP="00D90E10">
      <w:pPr>
        <w:spacing w:line="480" w:lineRule="auto"/>
        <w:jc w:val="center"/>
        <w:rPr>
          <w:b/>
          <w:i/>
          <w:sz w:val="28"/>
        </w:rPr>
      </w:pPr>
      <w:r w:rsidRPr="002B2935">
        <w:rPr>
          <w:b/>
          <w:i/>
          <w:sz w:val="28"/>
        </w:rPr>
        <w:lastRenderedPageBreak/>
        <w:t>Introduction</w:t>
      </w:r>
    </w:p>
    <w:p w:rsidR="00C27F56" w:rsidRDefault="00C27F56" w:rsidP="00D90E10">
      <w:pPr>
        <w:spacing w:line="480" w:lineRule="auto"/>
      </w:pPr>
      <w:r>
        <w:tab/>
      </w:r>
      <w:r w:rsidR="004E7AFB">
        <w:t>The University of Hawai</w:t>
      </w:r>
      <w:r w:rsidR="00DE5972">
        <w:t>‘</w:t>
      </w:r>
      <w:r w:rsidR="004E7AFB">
        <w:t xml:space="preserve">i West </w:t>
      </w:r>
      <w:proofErr w:type="spellStart"/>
      <w:r w:rsidR="004E7AFB">
        <w:t>O</w:t>
      </w:r>
      <w:r w:rsidR="00DE5972">
        <w:t>‘</w:t>
      </w:r>
      <w:r w:rsidRPr="00C27F56">
        <w:t>ahu</w:t>
      </w:r>
      <w:proofErr w:type="spellEnd"/>
      <w:r w:rsidRPr="00C27F56">
        <w:t xml:space="preserve"> Teacher Education Programs prepare </w:t>
      </w:r>
      <w:r w:rsidRPr="00C27F56">
        <w:rPr>
          <w:i/>
        </w:rPr>
        <w:t xml:space="preserve">Knowledgeable, Skillful, Responsive Educators for a </w:t>
      </w:r>
      <w:r w:rsidRPr="00A56DD1">
        <w:rPr>
          <w:b/>
          <w:i/>
          <w:color w:val="008000"/>
        </w:rPr>
        <w:t>Global</w:t>
      </w:r>
      <w:r w:rsidRPr="00A56DD1">
        <w:rPr>
          <w:i/>
          <w:color w:val="008000"/>
        </w:rPr>
        <w:t xml:space="preserve"> </w:t>
      </w:r>
      <w:r w:rsidRPr="00C27F56">
        <w:rPr>
          <w:i/>
        </w:rPr>
        <w:t>Society</w:t>
      </w:r>
      <w:r w:rsidRPr="00C27F56">
        <w:t>.  Through a rigorous, field-based program of study, teacher candidates examine the art of teaching</w:t>
      </w:r>
      <w:r w:rsidR="00662ECA">
        <w:t xml:space="preserve"> throughout the process of </w:t>
      </w:r>
      <w:r w:rsidR="00A56DD1">
        <w:t xml:space="preserve">1) </w:t>
      </w:r>
      <w:r w:rsidR="00662ECA">
        <w:t xml:space="preserve">delivering high quality instruction that addresses the needs of the whole child, </w:t>
      </w:r>
      <w:r w:rsidR="00A56DD1">
        <w:t xml:space="preserve">2) </w:t>
      </w:r>
      <w:r w:rsidR="00662ECA">
        <w:t xml:space="preserve">embracing social justice and equity for all, and </w:t>
      </w:r>
      <w:r w:rsidR="00A56DD1">
        <w:t xml:space="preserve">3) </w:t>
      </w:r>
      <w:r w:rsidR="00662ECA">
        <w:t xml:space="preserve">becoming reflective practitioners and life-long learners.  </w:t>
      </w:r>
      <w:r w:rsidRPr="00C27F56">
        <w:t>The Bachelor of Education (</w:t>
      </w:r>
      <w:proofErr w:type="spellStart"/>
      <w:r w:rsidRPr="00C27F56">
        <w:t>BEd</w:t>
      </w:r>
      <w:proofErr w:type="spellEnd"/>
      <w:r w:rsidRPr="00C27F56">
        <w:t>) degree prepares highly qualified K-6 regul</w:t>
      </w:r>
      <w:r w:rsidR="00A56DD1">
        <w:t xml:space="preserve">ar classroom teachers for </w:t>
      </w:r>
      <w:proofErr w:type="spellStart"/>
      <w:r w:rsidR="00A56DD1">
        <w:t>Hawai‘</w:t>
      </w:r>
      <w:r w:rsidRPr="00C27F56">
        <w:t>i's</w:t>
      </w:r>
      <w:proofErr w:type="spellEnd"/>
      <w:r w:rsidRPr="00C27F56">
        <w:t xml:space="preserve"> workforce.  Since initial implementation in Fall 2007</w:t>
      </w:r>
      <w:r w:rsidR="007447AB">
        <w:t>, the program has graduated 57</w:t>
      </w:r>
      <w:r>
        <w:t xml:space="preserve"> candidates, </w:t>
      </w:r>
      <w:r w:rsidR="00A56DD1">
        <w:t xml:space="preserve">28 of whom are known to be teaching full time in </w:t>
      </w:r>
      <w:proofErr w:type="spellStart"/>
      <w:r w:rsidR="00A56DD1">
        <w:t>O‘ahu’s</w:t>
      </w:r>
      <w:proofErr w:type="spellEnd"/>
      <w:r w:rsidR="00A56DD1">
        <w:t xml:space="preserve"> public schools.  (Workforce data </w:t>
      </w:r>
      <w:r w:rsidR="0070077D">
        <w:t xml:space="preserve">collection </w:t>
      </w:r>
      <w:r w:rsidR="00A56DD1">
        <w:t>on 19 fall 2011 g</w:t>
      </w:r>
      <w:r w:rsidR="0070077D">
        <w:t>raduates is in progress</w:t>
      </w:r>
      <w:r w:rsidR="00A56DD1">
        <w:t>).</w:t>
      </w:r>
    </w:p>
    <w:p w:rsidR="00BF1E7A" w:rsidRDefault="00C27F56" w:rsidP="00D90E10">
      <w:pPr>
        <w:spacing w:line="480" w:lineRule="auto"/>
      </w:pPr>
      <w:r w:rsidRPr="00A56DD1">
        <w:rPr>
          <w:b/>
        </w:rPr>
        <w:t>Standards Alignment</w:t>
      </w:r>
    </w:p>
    <w:p w:rsidR="000F1EF4" w:rsidRDefault="00BF1E7A" w:rsidP="00D90E10">
      <w:pPr>
        <w:spacing w:line="480" w:lineRule="auto"/>
        <w:rPr>
          <w:rFonts w:cs="Arial"/>
        </w:rPr>
      </w:pPr>
      <w:r>
        <w:tab/>
        <w:t xml:space="preserve">Throughout the process of becoming an effective elementary school teacher, candidates engage in on-campus coursework and field-based activities that require critical thinking.  The overall program of study is aligned with the </w:t>
      </w:r>
      <w:proofErr w:type="gramStart"/>
      <w:r w:rsidR="00DE5972">
        <w:t xml:space="preserve">Hawai‘i </w:t>
      </w:r>
      <w:r>
        <w:t xml:space="preserve"> Teacher</w:t>
      </w:r>
      <w:proofErr w:type="gramEnd"/>
      <w:r>
        <w:t xml:space="preserve"> Standards Board (HTSB) and the Association for Childhood Education International (ACEI) standards for the preparation of teachers.  </w:t>
      </w:r>
      <w:r w:rsidR="000F1EF4">
        <w:rPr>
          <w:rFonts w:cs="Arial"/>
        </w:rPr>
        <w:t xml:space="preserve">The attached curricular alignment table </w:t>
      </w:r>
      <w:r w:rsidR="000F1EF4" w:rsidRPr="003E3448">
        <w:rPr>
          <w:rFonts w:cs="Arial"/>
        </w:rPr>
        <w:t>illustrate</w:t>
      </w:r>
      <w:r w:rsidR="000F1EF4">
        <w:rPr>
          <w:rFonts w:cs="Arial"/>
        </w:rPr>
        <w:t>s where</w:t>
      </w:r>
      <w:r w:rsidR="000F1EF4" w:rsidRPr="003E3448">
        <w:rPr>
          <w:rFonts w:cs="Arial"/>
        </w:rPr>
        <w:t xml:space="preserve"> </w:t>
      </w:r>
      <w:r w:rsidR="000F1EF4">
        <w:rPr>
          <w:rFonts w:cs="Arial"/>
        </w:rPr>
        <w:t>and at what level (</w:t>
      </w:r>
      <w:r w:rsidR="000F1EF4" w:rsidRPr="00916156">
        <w:rPr>
          <w:rFonts w:cs="Arial"/>
          <w:i/>
        </w:rPr>
        <w:t>Introduced, Developed, Refined</w:t>
      </w:r>
      <w:r w:rsidR="000F1EF4">
        <w:rPr>
          <w:rFonts w:cs="Arial"/>
        </w:rPr>
        <w:t xml:space="preserve">) </w:t>
      </w:r>
      <w:r w:rsidR="000F1EF4" w:rsidRPr="003E3448">
        <w:rPr>
          <w:rFonts w:cs="Arial"/>
        </w:rPr>
        <w:t>education courses address</w:t>
      </w:r>
      <w:r w:rsidR="000F1EF4">
        <w:rPr>
          <w:rFonts w:cs="Arial"/>
        </w:rPr>
        <w:t xml:space="preserve"> standards associated with critical thinking, professional ethics, and technology in the service of learning.</w:t>
      </w:r>
      <w:r w:rsidR="005D149E">
        <w:rPr>
          <w:rFonts w:cs="Arial"/>
        </w:rPr>
        <w:t xml:space="preserve">  Candidates develop and maintain an Electronic Portfolio of Signature Assignments and work samples that illustrate levels of proficiency (</w:t>
      </w:r>
      <w:r w:rsidR="005D149E" w:rsidRPr="005D149E">
        <w:rPr>
          <w:rFonts w:cs="Arial"/>
          <w:i/>
        </w:rPr>
        <w:t>unacceptable, acceptable, target</w:t>
      </w:r>
      <w:r w:rsidR="005D149E">
        <w:rPr>
          <w:rFonts w:cs="Arial"/>
        </w:rPr>
        <w:t>) achieved on each standard.</w:t>
      </w:r>
    </w:p>
    <w:p w:rsidR="00D90E10" w:rsidRDefault="001E407D" w:rsidP="00D90E10">
      <w:pPr>
        <w:spacing w:line="480" w:lineRule="auto"/>
      </w:pPr>
      <w:r>
        <w:rPr>
          <w:rFonts w:cs="Arial"/>
        </w:rPr>
        <w:tab/>
      </w:r>
      <w:r w:rsidR="00F679E7">
        <w:rPr>
          <w:rFonts w:cs="Arial"/>
        </w:rPr>
        <w:t>Teacher Education p</w:t>
      </w:r>
      <w:r w:rsidR="000F1EF4">
        <w:rPr>
          <w:rFonts w:cs="Arial"/>
        </w:rPr>
        <w:t xml:space="preserve">rofessional </w:t>
      </w:r>
      <w:r w:rsidR="000F1EF4">
        <w:t>s</w:t>
      </w:r>
      <w:r w:rsidR="00BF1E7A">
        <w:t xml:space="preserve">tandards most closely aligned with UH West </w:t>
      </w:r>
      <w:proofErr w:type="spellStart"/>
      <w:proofErr w:type="gramStart"/>
      <w:r w:rsidR="00DE5972">
        <w:t>O‘ahu</w:t>
      </w:r>
      <w:proofErr w:type="spellEnd"/>
      <w:r w:rsidR="00DE5972">
        <w:t xml:space="preserve"> </w:t>
      </w:r>
      <w:r w:rsidR="00BF1E7A">
        <w:t>’s</w:t>
      </w:r>
      <w:proofErr w:type="gramEnd"/>
      <w:r w:rsidR="00BF1E7A">
        <w:t xml:space="preserve"> Critical Thinking ILO are as follows:</w:t>
      </w:r>
    </w:p>
    <w:p w:rsidR="003A264C" w:rsidRDefault="003A264C" w:rsidP="00D90E10">
      <w:pPr>
        <w:spacing w:line="480" w:lineRule="auto"/>
      </w:pPr>
    </w:p>
    <w:p w:rsidR="003A264C" w:rsidRPr="004057A3" w:rsidRDefault="003A264C" w:rsidP="005D149E">
      <w:pPr>
        <w:pBdr>
          <w:top w:val="single" w:sz="4" w:space="1" w:color="auto"/>
          <w:left w:val="single" w:sz="4" w:space="4" w:color="auto"/>
          <w:bottom w:val="single" w:sz="4" w:space="1" w:color="auto"/>
          <w:right w:val="single" w:sz="4" w:space="4" w:color="auto"/>
        </w:pBdr>
        <w:shd w:val="clear" w:color="auto" w:fill="E5DFEC" w:themeFill="accent4" w:themeFillTint="33"/>
        <w:jc w:val="center"/>
        <w:rPr>
          <w:b/>
        </w:rPr>
      </w:pPr>
      <w:r>
        <w:rPr>
          <w:b/>
        </w:rPr>
        <w:lastRenderedPageBreak/>
        <w:t xml:space="preserve">UH-West </w:t>
      </w:r>
      <w:proofErr w:type="spellStart"/>
      <w:proofErr w:type="gramStart"/>
      <w:r w:rsidR="00DE5972">
        <w:rPr>
          <w:b/>
        </w:rPr>
        <w:t>O‘ahu</w:t>
      </w:r>
      <w:proofErr w:type="spellEnd"/>
      <w:r w:rsidR="00DE5972">
        <w:rPr>
          <w:b/>
        </w:rPr>
        <w:t xml:space="preserve"> </w:t>
      </w:r>
      <w:r>
        <w:rPr>
          <w:b/>
        </w:rPr>
        <w:t xml:space="preserve"> Critical</w:t>
      </w:r>
      <w:proofErr w:type="gramEnd"/>
      <w:r>
        <w:rPr>
          <w:b/>
        </w:rPr>
        <w:t xml:space="preserve"> Thinking ILO</w:t>
      </w:r>
    </w:p>
    <w:p w:rsidR="00BF1E7A" w:rsidRPr="00102D1E" w:rsidRDefault="003A264C" w:rsidP="00102D1E">
      <w:pPr>
        <w:pBdr>
          <w:top w:val="single" w:sz="4" w:space="1" w:color="auto"/>
          <w:left w:val="single" w:sz="4" w:space="4" w:color="auto"/>
          <w:bottom w:val="single" w:sz="4" w:space="1" w:color="auto"/>
          <w:right w:val="single" w:sz="4" w:space="4" w:color="auto"/>
        </w:pBdr>
        <w:shd w:val="clear" w:color="auto" w:fill="E5DFEC" w:themeFill="accent4" w:themeFillTint="33"/>
      </w:pPr>
      <w:r>
        <w:rPr>
          <w:b/>
        </w:rPr>
        <w:t>Critical thinking</w:t>
      </w:r>
      <w:r>
        <w:t>: D</w:t>
      </w:r>
      <w:r w:rsidRPr="00E06A36">
        <w:t xml:space="preserve">emonstrate critical thinking skills by applying knowledge, technology, and information to solve problems and make decisions in socially responsible </w:t>
      </w:r>
      <w:r>
        <w:t xml:space="preserve">and ethical </w:t>
      </w:r>
      <w:r w:rsidRPr="00E06A36">
        <w:t>ways</w:t>
      </w:r>
      <w:r>
        <w:t xml:space="preserve"> </w:t>
      </w:r>
      <w:r w:rsidRPr="000F1EF4">
        <w:rPr>
          <w:szCs w:val="22"/>
        </w:rPr>
        <w:t>(</w:t>
      </w:r>
      <w:r w:rsidRPr="000F1EF4">
        <w:rPr>
          <w:i/>
          <w:szCs w:val="22"/>
        </w:rPr>
        <w:t>I</w:t>
      </w:r>
      <w:r w:rsidRPr="000F1EF4">
        <w:rPr>
          <w:i/>
          <w:iCs/>
          <w:szCs w:val="22"/>
        </w:rPr>
        <w:t>ncludes using research skills, technology, knowledge, ideas, concepts, theories, information, etc. to solve problems and make decisions responsibly and ethically).</w:t>
      </w:r>
    </w:p>
    <w:p w:rsidR="00D90E10" w:rsidRDefault="00D90E10" w:rsidP="000F1EF4">
      <w:pPr>
        <w:rPr>
          <w:b/>
        </w:rPr>
      </w:pPr>
    </w:p>
    <w:p w:rsidR="00541A55" w:rsidRDefault="00541A55" w:rsidP="000F1EF4">
      <w:r>
        <w:rPr>
          <w:b/>
        </w:rPr>
        <w:t xml:space="preserve">HTSB </w:t>
      </w:r>
      <w:r w:rsidR="00BF1E7A" w:rsidRPr="000F1EF4">
        <w:rPr>
          <w:b/>
        </w:rPr>
        <w:t>Standard 7</w:t>
      </w:r>
      <w:r w:rsidR="00BF1E7A">
        <w:t>:  Uses active learning strategies</w:t>
      </w:r>
      <w:r w:rsidR="000F1EF4">
        <w:t xml:space="preserve"> (</w:t>
      </w:r>
      <w:r w:rsidR="000F1EF4" w:rsidRPr="000F1EF4">
        <w:rPr>
          <w:i/>
        </w:rPr>
        <w:t>Helps students to question, problem-solve, access resources, use information to reach meaningful conclusions and develop responsibility for their own learning; Provides challenging learning experiences which develop higher order thinking skills</w:t>
      </w:r>
      <w:r w:rsidR="000F1EF4">
        <w:rPr>
          <w:i/>
        </w:rPr>
        <w:t>)</w:t>
      </w:r>
      <w:r w:rsidR="000F1EF4">
        <w:t>.</w:t>
      </w:r>
    </w:p>
    <w:p w:rsidR="00D90E10" w:rsidRDefault="00D90E10" w:rsidP="00541A55">
      <w:pPr>
        <w:rPr>
          <w:b/>
        </w:rPr>
      </w:pPr>
    </w:p>
    <w:p w:rsidR="00541A55" w:rsidRDefault="00541A55" w:rsidP="00541A55">
      <w:r>
        <w:rPr>
          <w:b/>
        </w:rPr>
        <w:t xml:space="preserve">ACEI </w:t>
      </w:r>
      <w:r w:rsidRPr="000F1EF4">
        <w:rPr>
          <w:b/>
        </w:rPr>
        <w:t xml:space="preserve">Standard 3.3: </w:t>
      </w:r>
      <w:r w:rsidRPr="000F1EF4">
        <w:t>Development of critical thinking &amp; problem solving</w:t>
      </w:r>
      <w:r>
        <w:t xml:space="preserve"> (</w:t>
      </w:r>
      <w:r w:rsidRPr="00541A55">
        <w:rPr>
          <w:i/>
        </w:rPr>
        <w:t>Candidates understand a variety of teaching strategies that encourage elementary students’ development of critical thinking, and problem solving, and performance skills</w:t>
      </w:r>
      <w:r>
        <w:rPr>
          <w:i/>
        </w:rPr>
        <w:t>)</w:t>
      </w:r>
      <w:r w:rsidRPr="00541A55">
        <w:t>.</w:t>
      </w:r>
    </w:p>
    <w:p w:rsidR="00D90E10" w:rsidRDefault="00D90E10" w:rsidP="003A264C">
      <w:pPr>
        <w:rPr>
          <w:b/>
        </w:rPr>
      </w:pPr>
    </w:p>
    <w:p w:rsidR="003A264C" w:rsidRDefault="003A264C" w:rsidP="003A264C">
      <w:pPr>
        <w:rPr>
          <w:rFonts w:cs="Arial"/>
          <w:i/>
        </w:rPr>
      </w:pPr>
      <w:r>
        <w:rPr>
          <w:b/>
        </w:rPr>
        <w:t xml:space="preserve">HTSB </w:t>
      </w:r>
      <w:r w:rsidR="000F1EF4" w:rsidRPr="000F1EF4">
        <w:rPr>
          <w:b/>
        </w:rPr>
        <w:t>Standard 9:</w:t>
      </w:r>
      <w:r w:rsidR="000F1EF4">
        <w:t xml:space="preserve"> Demonstrates professionalism </w:t>
      </w:r>
      <w:r w:rsidR="000F1EF4" w:rsidRPr="000F1EF4">
        <w:rPr>
          <w:i/>
        </w:rPr>
        <w:t>(</w:t>
      </w:r>
      <w:r w:rsidR="000F1EF4" w:rsidRPr="000F1EF4">
        <w:rPr>
          <w:rFonts w:cs="Arial"/>
          <w:i/>
        </w:rPr>
        <w:t xml:space="preserve">Conducts self ethically in professional matters. </w:t>
      </w:r>
      <w:proofErr w:type="gramStart"/>
      <w:r w:rsidR="000F1EF4" w:rsidRPr="000F1EF4">
        <w:rPr>
          <w:rFonts w:cs="Arial"/>
          <w:i/>
        </w:rPr>
        <w:t>Models ethical behaviors, including honesty, fairness and respect for individuals and for rules</w:t>
      </w:r>
      <w:r w:rsidR="00541A55">
        <w:rPr>
          <w:rFonts w:cs="Arial"/>
          <w:i/>
        </w:rPr>
        <w:t>)</w:t>
      </w:r>
      <w:r w:rsidR="000F1EF4" w:rsidRPr="000F1EF4">
        <w:rPr>
          <w:rFonts w:cs="Arial"/>
          <w:i/>
        </w:rPr>
        <w:t>.</w:t>
      </w:r>
      <w:proofErr w:type="gramEnd"/>
    </w:p>
    <w:p w:rsidR="00D90E10" w:rsidRDefault="00D90E10" w:rsidP="000F1EF4">
      <w:pPr>
        <w:rPr>
          <w:rFonts w:cs="Arial"/>
          <w:b/>
        </w:rPr>
      </w:pPr>
    </w:p>
    <w:p w:rsidR="00541A55" w:rsidRDefault="003A264C" w:rsidP="000F1EF4">
      <w:pPr>
        <w:rPr>
          <w:rFonts w:cs="Arial"/>
          <w:i/>
        </w:rPr>
      </w:pPr>
      <w:r w:rsidRPr="003A264C">
        <w:rPr>
          <w:rFonts w:cs="Arial"/>
          <w:b/>
        </w:rPr>
        <w:t>ACEI Standard 5.1:</w:t>
      </w:r>
      <w:r>
        <w:rPr>
          <w:rFonts w:cs="Arial"/>
        </w:rPr>
        <w:t xml:space="preserve"> Professional growth, reflection, &amp; evaluation </w:t>
      </w:r>
      <w:r w:rsidRPr="003A264C">
        <w:rPr>
          <w:rFonts w:cs="Arial"/>
          <w:i/>
        </w:rPr>
        <w:t>(Candidates reflect on and modify their practice in light of research on teaching, professional ethics, and resources available for professional learning).</w:t>
      </w:r>
    </w:p>
    <w:p w:rsidR="00D90E10" w:rsidRDefault="00D90E10" w:rsidP="003A264C">
      <w:pPr>
        <w:rPr>
          <w:rFonts w:cs="Arial"/>
          <w:b/>
        </w:rPr>
      </w:pPr>
    </w:p>
    <w:p w:rsidR="003A264C" w:rsidRDefault="00541A55" w:rsidP="003A264C">
      <w:pPr>
        <w:rPr>
          <w:rFonts w:cs="Arial"/>
          <w:i/>
        </w:rPr>
      </w:pPr>
      <w:r>
        <w:rPr>
          <w:rFonts w:cs="Arial"/>
          <w:b/>
        </w:rPr>
        <w:t xml:space="preserve">HTSB </w:t>
      </w:r>
      <w:r w:rsidRPr="00541A55">
        <w:rPr>
          <w:rFonts w:cs="Arial"/>
          <w:b/>
        </w:rPr>
        <w:t>Standard 5:</w:t>
      </w:r>
      <w:r>
        <w:rPr>
          <w:rFonts w:cs="Arial"/>
        </w:rPr>
        <w:t xml:space="preserve">  Demonstrates knowledge of content (</w:t>
      </w:r>
      <w:r w:rsidRPr="00541A55">
        <w:rPr>
          <w:rFonts w:cs="Arial"/>
          <w:i/>
        </w:rPr>
        <w:t>Possesses an understanding of techno</w:t>
      </w:r>
      <w:r>
        <w:rPr>
          <w:rFonts w:cs="Arial"/>
          <w:i/>
        </w:rPr>
        <w:t>logy appropriate to the content).</w:t>
      </w:r>
    </w:p>
    <w:p w:rsidR="00D90E10" w:rsidRDefault="00D90E10" w:rsidP="003A264C">
      <w:pPr>
        <w:rPr>
          <w:rFonts w:cs="Arial"/>
          <w:b/>
        </w:rPr>
      </w:pPr>
    </w:p>
    <w:p w:rsidR="00D90E10" w:rsidRDefault="00541A55" w:rsidP="003A264C">
      <w:pPr>
        <w:rPr>
          <w:rFonts w:cs="Arial"/>
          <w:i/>
        </w:rPr>
      </w:pPr>
      <w:proofErr w:type="gramStart"/>
      <w:r>
        <w:rPr>
          <w:rFonts w:cs="Arial"/>
          <w:b/>
        </w:rPr>
        <w:t>ACEI Standard</w:t>
      </w:r>
      <w:r w:rsidR="000B638E">
        <w:rPr>
          <w:rFonts w:cs="Arial"/>
          <w:b/>
        </w:rPr>
        <w:t>s</w:t>
      </w:r>
      <w:r>
        <w:rPr>
          <w:rFonts w:cs="Arial"/>
          <w:b/>
        </w:rPr>
        <w:t xml:space="preserve"> 2.1-2.7.</w:t>
      </w:r>
      <w:proofErr w:type="gramEnd"/>
      <w:r>
        <w:rPr>
          <w:rFonts w:cs="Arial"/>
        </w:rPr>
        <w:t xml:space="preserve"> Candidates demonstrate knowledge of content: Reading, Writing, Oral Language, Science, Mathematics, Social Studies; The Arts; Health Education; Physical Education. (</w:t>
      </w:r>
      <w:r w:rsidRPr="00541A55">
        <w:rPr>
          <w:rFonts w:cs="Arial"/>
          <w:i/>
        </w:rPr>
        <w:t>Candidates demonstrate skill in the creation of a high quality literate environment for the classroom that includes attention to books, electronic based information sources, and locally created materials</w:t>
      </w:r>
      <w:r w:rsidR="000B638E">
        <w:rPr>
          <w:rFonts w:cs="Arial"/>
          <w:i/>
        </w:rPr>
        <w:t xml:space="preserve">; </w:t>
      </w:r>
      <w:r w:rsidR="000B638E" w:rsidRPr="000B638E">
        <w:rPr>
          <w:rFonts w:cs="Arial"/>
          <w:i/>
        </w:rPr>
        <w:t>Candidates are able to provide ways for students to use traditional and technology-based tools for co</w:t>
      </w:r>
      <w:r w:rsidR="000B638E">
        <w:rPr>
          <w:rFonts w:cs="Arial"/>
          <w:i/>
        </w:rPr>
        <w:t>mmunication and problem solving).</w:t>
      </w:r>
    </w:p>
    <w:p w:rsidR="005D149E" w:rsidRDefault="005D149E" w:rsidP="003A264C">
      <w:pPr>
        <w:rPr>
          <w:rFonts w:cs="Arial"/>
        </w:rPr>
      </w:pPr>
    </w:p>
    <w:p w:rsidR="00F84C42" w:rsidRDefault="00F84C42" w:rsidP="00D90E10">
      <w:pPr>
        <w:spacing w:line="480" w:lineRule="auto"/>
        <w:jc w:val="center"/>
        <w:rPr>
          <w:rFonts w:cs="Arial"/>
          <w:b/>
        </w:rPr>
      </w:pPr>
    </w:p>
    <w:p w:rsidR="00894BE6" w:rsidRDefault="005D149E" w:rsidP="00D90E10">
      <w:pPr>
        <w:spacing w:line="480" w:lineRule="auto"/>
        <w:jc w:val="center"/>
        <w:rPr>
          <w:rFonts w:cs="Arial"/>
          <w:b/>
        </w:rPr>
      </w:pPr>
      <w:r w:rsidRPr="005D149E">
        <w:rPr>
          <w:rFonts w:cs="Arial"/>
          <w:b/>
        </w:rPr>
        <w:t>Assessing Critical Thinking</w:t>
      </w:r>
    </w:p>
    <w:p w:rsidR="00A97089" w:rsidRDefault="00894BE6" w:rsidP="00D90E10">
      <w:pPr>
        <w:spacing w:line="480" w:lineRule="auto"/>
        <w:rPr>
          <w:rFonts w:cs="Arial"/>
        </w:rPr>
      </w:pPr>
      <w:r>
        <w:rPr>
          <w:rFonts w:cs="Arial"/>
          <w:b/>
        </w:rPr>
        <w:tab/>
      </w:r>
      <w:r w:rsidR="00033E59">
        <w:rPr>
          <w:rFonts w:cs="Arial"/>
        </w:rPr>
        <w:t>In fall 2011</w:t>
      </w:r>
      <w:r>
        <w:rPr>
          <w:rFonts w:cs="Arial"/>
        </w:rPr>
        <w:t xml:space="preserve"> the UHWO Assessment Com</w:t>
      </w:r>
      <w:r w:rsidR="0034172B">
        <w:rPr>
          <w:rFonts w:cs="Arial"/>
        </w:rPr>
        <w:t>mittee charged each university d</w:t>
      </w:r>
      <w:r>
        <w:rPr>
          <w:rFonts w:cs="Arial"/>
        </w:rPr>
        <w:t>ivision to assess ILO #5, Critical Thinking.  Division representatives on the committee provided their respect</w:t>
      </w:r>
      <w:r w:rsidR="00A97089">
        <w:rPr>
          <w:rFonts w:cs="Arial"/>
        </w:rPr>
        <w:t>ive faculties</w:t>
      </w:r>
      <w:r w:rsidR="002E2823">
        <w:rPr>
          <w:rFonts w:cs="Arial"/>
        </w:rPr>
        <w:t xml:space="preserve"> with the guidelines and </w:t>
      </w:r>
      <w:r>
        <w:rPr>
          <w:rFonts w:cs="Arial"/>
        </w:rPr>
        <w:t xml:space="preserve">rubric for use when planning and conducting the assessment.  Education Division faculty met early in the semester to discuss the best way to assess critical thinking skills and abilities among its candidates for the </w:t>
      </w:r>
      <w:proofErr w:type="spellStart"/>
      <w:r>
        <w:rPr>
          <w:rFonts w:cs="Arial"/>
        </w:rPr>
        <w:t>B.Ed</w:t>
      </w:r>
      <w:proofErr w:type="spellEnd"/>
      <w:r>
        <w:rPr>
          <w:rFonts w:cs="Arial"/>
        </w:rPr>
        <w:t xml:space="preserve"> in elementary </w:t>
      </w:r>
      <w:r>
        <w:rPr>
          <w:rFonts w:cs="Arial"/>
        </w:rPr>
        <w:lastRenderedPageBreak/>
        <w:t xml:space="preserve">education.  Given the three distinct critical thinking dimensions represented in the rubric, faculty determined that a single assignment would not adequately assess the learning outcome.  Therefore, faculty identified </w:t>
      </w:r>
      <w:r w:rsidRPr="00A97089">
        <w:rPr>
          <w:rFonts w:cs="Arial"/>
          <w:u w:val="single"/>
        </w:rPr>
        <w:t>three</w:t>
      </w:r>
      <w:r>
        <w:rPr>
          <w:rFonts w:cs="Arial"/>
        </w:rPr>
        <w:t xml:space="preserve"> Signature Assignments, taken from the candidates’ electronic </w:t>
      </w:r>
      <w:proofErr w:type="gramStart"/>
      <w:r>
        <w:rPr>
          <w:rFonts w:cs="Arial"/>
        </w:rPr>
        <w:t>portfolios, that</w:t>
      </w:r>
      <w:proofErr w:type="gramEnd"/>
      <w:r>
        <w:rPr>
          <w:rFonts w:cs="Arial"/>
        </w:rPr>
        <w:t xml:space="preserve"> would provide evidence of proficiency in Ethical Analysis, Application of Technol</w:t>
      </w:r>
      <w:r w:rsidR="00180D8B">
        <w:rPr>
          <w:rFonts w:cs="Arial"/>
        </w:rPr>
        <w:t>ogy, and Logical Analysis</w:t>
      </w:r>
      <w:r w:rsidR="005F03CE">
        <w:rPr>
          <w:rFonts w:cs="Arial"/>
        </w:rPr>
        <w:t xml:space="preserve"> in the Discipline</w:t>
      </w:r>
      <w:r w:rsidR="00180D8B">
        <w:rPr>
          <w:rFonts w:cs="Arial"/>
        </w:rPr>
        <w:t xml:space="preserve">.  </w:t>
      </w:r>
      <w:r w:rsidR="00A321B5">
        <w:rPr>
          <w:rFonts w:cs="Arial"/>
        </w:rPr>
        <w:t xml:space="preserve">The selected </w:t>
      </w:r>
      <w:r>
        <w:rPr>
          <w:rFonts w:cs="Arial"/>
        </w:rPr>
        <w:t xml:space="preserve">Signature Assignments </w:t>
      </w:r>
      <w:r w:rsidR="00A321B5">
        <w:rPr>
          <w:rFonts w:cs="Arial"/>
        </w:rPr>
        <w:t xml:space="preserve">were representative work samples from candidates’ </w:t>
      </w:r>
      <w:r w:rsidR="006121CA">
        <w:rPr>
          <w:rFonts w:cs="Arial"/>
        </w:rPr>
        <w:t>freshman/</w:t>
      </w:r>
      <w:r w:rsidR="00A321B5">
        <w:rPr>
          <w:rFonts w:cs="Arial"/>
        </w:rPr>
        <w:t>sophomore, junior, and senior years, respectively, as follows:</w:t>
      </w:r>
      <w:r w:rsidR="001A1DCF">
        <w:rPr>
          <w:rFonts w:cs="Arial"/>
        </w:rPr>
        <w:t xml:space="preserve">  </w:t>
      </w:r>
      <w:r w:rsidR="00A321B5" w:rsidRPr="00894BE6">
        <w:rPr>
          <w:rFonts w:cs="Arial"/>
          <w:i/>
        </w:rPr>
        <w:t>Pro</w:t>
      </w:r>
      <w:r w:rsidR="00625F2A">
        <w:rPr>
          <w:rFonts w:cs="Arial"/>
          <w:i/>
        </w:rPr>
        <w:t xml:space="preserve">fessional Digital Portfolio </w:t>
      </w:r>
      <w:r w:rsidR="00A321B5" w:rsidRPr="00894BE6">
        <w:rPr>
          <w:rFonts w:cs="Arial"/>
          <w:i/>
        </w:rPr>
        <w:t>or PowerPoint Presentation of Thematic Unit</w:t>
      </w:r>
      <w:r w:rsidR="00A321B5">
        <w:rPr>
          <w:rFonts w:cs="Arial"/>
        </w:rPr>
        <w:t xml:space="preserve"> (EDEE 297, Educational Media &amp; Technology); </w:t>
      </w:r>
      <w:r w:rsidRPr="00894BE6">
        <w:rPr>
          <w:rFonts w:cs="Arial"/>
          <w:i/>
        </w:rPr>
        <w:t>Case Study  of a Struggling Literacy Learner</w:t>
      </w:r>
      <w:r>
        <w:rPr>
          <w:rFonts w:cs="Arial"/>
        </w:rPr>
        <w:t xml:space="preserve"> (EDEE </w:t>
      </w:r>
      <w:r w:rsidR="00A321B5">
        <w:rPr>
          <w:rFonts w:cs="Arial"/>
        </w:rPr>
        <w:t xml:space="preserve">424, Language Arts Methods, WI); </w:t>
      </w:r>
      <w:r w:rsidR="00A321B5" w:rsidRPr="00894BE6">
        <w:rPr>
          <w:rFonts w:cs="Arial"/>
          <w:i/>
        </w:rPr>
        <w:t>Ethics-focus Research Paper</w:t>
      </w:r>
      <w:r w:rsidR="00A321B5">
        <w:rPr>
          <w:rFonts w:cs="Arial"/>
        </w:rPr>
        <w:t xml:space="preserve"> (EDEE 492, Student Teaching Seminar, WI).</w:t>
      </w:r>
    </w:p>
    <w:p w:rsidR="001A1DCF" w:rsidRDefault="001A1DCF" w:rsidP="00D90E10">
      <w:pPr>
        <w:spacing w:line="480" w:lineRule="auto"/>
        <w:rPr>
          <w:rFonts w:cs="Arial"/>
          <w:b/>
        </w:rPr>
      </w:pPr>
      <w:r>
        <w:rPr>
          <w:rFonts w:cs="Arial"/>
          <w:b/>
        </w:rPr>
        <w:t>Procedures</w:t>
      </w:r>
    </w:p>
    <w:p w:rsidR="001253AC" w:rsidRDefault="001253AC" w:rsidP="00D90E10">
      <w:pPr>
        <w:spacing w:line="480" w:lineRule="auto"/>
        <w:rPr>
          <w:rFonts w:cs="Arial"/>
        </w:rPr>
      </w:pPr>
      <w:r>
        <w:rPr>
          <w:rFonts w:cs="Arial"/>
        </w:rPr>
        <w:tab/>
      </w:r>
      <w:r w:rsidR="001A1DCF">
        <w:rPr>
          <w:rFonts w:cs="Arial"/>
        </w:rPr>
        <w:t xml:space="preserve">At the end of each semester, </w:t>
      </w:r>
      <w:proofErr w:type="spellStart"/>
      <w:r w:rsidR="005F5E13">
        <w:rPr>
          <w:rFonts w:cs="Arial"/>
        </w:rPr>
        <w:t>B.Ed</w:t>
      </w:r>
      <w:proofErr w:type="spellEnd"/>
      <w:r w:rsidR="005F5E13">
        <w:rPr>
          <w:rFonts w:cs="Arial"/>
        </w:rPr>
        <w:t xml:space="preserve"> c</w:t>
      </w:r>
      <w:r w:rsidR="001A1DCF">
        <w:rPr>
          <w:rFonts w:cs="Arial"/>
        </w:rPr>
        <w:t>andidat</w:t>
      </w:r>
      <w:r>
        <w:rPr>
          <w:rFonts w:cs="Arial"/>
        </w:rPr>
        <w:t xml:space="preserve">es are required to upload </w:t>
      </w:r>
      <w:r w:rsidR="001A1DCF">
        <w:rPr>
          <w:rFonts w:cs="Arial"/>
        </w:rPr>
        <w:t xml:space="preserve">Signature Assignments to their </w:t>
      </w:r>
      <w:r w:rsidR="00AC6DD0">
        <w:rPr>
          <w:rFonts w:cs="Arial"/>
        </w:rPr>
        <w:t>individual electronic portfolio accounts</w:t>
      </w:r>
      <w:r w:rsidR="00A10329">
        <w:rPr>
          <w:rFonts w:cs="Arial"/>
        </w:rPr>
        <w:t xml:space="preserve"> located at</w:t>
      </w:r>
      <w:r w:rsidR="001A1DCF">
        <w:rPr>
          <w:rFonts w:cs="Arial"/>
        </w:rPr>
        <w:t xml:space="preserve"> Taskstream.com.  </w:t>
      </w:r>
      <w:r>
        <w:rPr>
          <w:rFonts w:cs="Arial"/>
        </w:rPr>
        <w:t xml:space="preserve">Signature Assignments are also be archived at the </w:t>
      </w:r>
      <w:proofErr w:type="spellStart"/>
      <w:r>
        <w:rPr>
          <w:rFonts w:cs="Arial"/>
        </w:rPr>
        <w:t>Laulima</w:t>
      </w:r>
      <w:proofErr w:type="spellEnd"/>
      <w:r>
        <w:rPr>
          <w:rFonts w:cs="Arial"/>
        </w:rPr>
        <w:t xml:space="preserve"> course website.  </w:t>
      </w:r>
      <w:r w:rsidR="001A1DCF">
        <w:rPr>
          <w:rFonts w:cs="Arial"/>
        </w:rPr>
        <w:t>Instructors, in turn, evaluate Signature Assignments</w:t>
      </w:r>
      <w:r>
        <w:rPr>
          <w:rFonts w:cs="Arial"/>
        </w:rPr>
        <w:t xml:space="preserve"> </w:t>
      </w:r>
      <w:r w:rsidR="0034168C">
        <w:rPr>
          <w:rFonts w:cs="Arial"/>
        </w:rPr>
        <w:t xml:space="preserve">in </w:t>
      </w:r>
      <w:proofErr w:type="spellStart"/>
      <w:r w:rsidR="0034168C">
        <w:rPr>
          <w:rFonts w:cs="Arial"/>
        </w:rPr>
        <w:t>Tasktream</w:t>
      </w:r>
      <w:proofErr w:type="spellEnd"/>
      <w:r w:rsidR="0034168C">
        <w:rPr>
          <w:rFonts w:cs="Arial"/>
        </w:rPr>
        <w:t xml:space="preserve">, </w:t>
      </w:r>
      <w:r>
        <w:rPr>
          <w:rFonts w:cs="Arial"/>
        </w:rPr>
        <w:t xml:space="preserve">and data is collected for accreditation reports.  </w:t>
      </w:r>
    </w:p>
    <w:p w:rsidR="00897356" w:rsidRDefault="001253AC" w:rsidP="00D90E10">
      <w:pPr>
        <w:spacing w:line="480" w:lineRule="auto"/>
        <w:rPr>
          <w:rFonts w:cs="Arial"/>
        </w:rPr>
      </w:pPr>
      <w:r>
        <w:rPr>
          <w:rFonts w:cs="Arial"/>
        </w:rPr>
        <w:tab/>
      </w:r>
      <w:r w:rsidR="00DB63EC">
        <w:rPr>
          <w:rFonts w:cs="Arial"/>
        </w:rPr>
        <w:t>I</w:t>
      </w:r>
      <w:r>
        <w:rPr>
          <w:rFonts w:cs="Arial"/>
        </w:rPr>
        <w:t>nstructors</w:t>
      </w:r>
      <w:r w:rsidR="00A10329">
        <w:rPr>
          <w:rFonts w:cs="Arial"/>
        </w:rPr>
        <w:t xml:space="preserve"> for EDEE 492, 297, and 424 provided</w:t>
      </w:r>
      <w:r>
        <w:rPr>
          <w:rFonts w:cs="Arial"/>
        </w:rPr>
        <w:t xml:space="preserve"> the elementary education three-member faculty assessment </w:t>
      </w:r>
      <w:r w:rsidR="00DB63EC">
        <w:rPr>
          <w:rFonts w:cs="Arial"/>
        </w:rPr>
        <w:t xml:space="preserve">team </w:t>
      </w:r>
      <w:r w:rsidR="00A10329">
        <w:rPr>
          <w:rFonts w:cs="Arial"/>
        </w:rPr>
        <w:t xml:space="preserve">access to </w:t>
      </w:r>
      <w:r>
        <w:rPr>
          <w:rFonts w:cs="Arial"/>
        </w:rPr>
        <w:t>their candidates’ sig</w:t>
      </w:r>
      <w:r w:rsidR="00A10329">
        <w:rPr>
          <w:rFonts w:cs="Arial"/>
        </w:rPr>
        <w:t>nature assignments</w:t>
      </w:r>
      <w:r>
        <w:rPr>
          <w:rFonts w:cs="Arial"/>
        </w:rPr>
        <w:t>.</w:t>
      </w:r>
      <w:r w:rsidR="001A1DCF">
        <w:rPr>
          <w:rFonts w:cs="Arial"/>
        </w:rPr>
        <w:t xml:space="preserve"> Working in pairs, team members independently scored each signature assignment using the rubric provided by the UHWO Assessment Commit</w:t>
      </w:r>
      <w:r>
        <w:rPr>
          <w:rFonts w:cs="Arial"/>
        </w:rPr>
        <w:t>tee.  Once complete, the pairs compared ratings</w:t>
      </w:r>
      <w:r w:rsidR="00DB63EC">
        <w:rPr>
          <w:rFonts w:cs="Arial"/>
        </w:rPr>
        <w:t>.  Where discre</w:t>
      </w:r>
      <w:r>
        <w:rPr>
          <w:rFonts w:cs="Arial"/>
        </w:rPr>
        <w:t>pancies occurred, team members revisited the paper</w:t>
      </w:r>
      <w:r w:rsidR="00DB63EC">
        <w:rPr>
          <w:rFonts w:cs="Arial"/>
        </w:rPr>
        <w:t>(s)</w:t>
      </w:r>
      <w:r w:rsidR="0034168C">
        <w:rPr>
          <w:rFonts w:cs="Arial"/>
        </w:rPr>
        <w:t xml:space="preserve"> and came to cons</w:t>
      </w:r>
      <w:r>
        <w:rPr>
          <w:rFonts w:cs="Arial"/>
        </w:rPr>
        <w:t>ensus on the final score.</w:t>
      </w:r>
      <w:r w:rsidR="0034168C">
        <w:rPr>
          <w:rFonts w:cs="Arial"/>
        </w:rPr>
        <w:t xml:space="preserve">  A</w:t>
      </w:r>
      <w:r>
        <w:rPr>
          <w:rFonts w:cs="Arial"/>
        </w:rPr>
        <w:t xml:space="preserve">ll data collected </w:t>
      </w:r>
      <w:r w:rsidR="0034168C">
        <w:rPr>
          <w:rFonts w:cs="Arial"/>
        </w:rPr>
        <w:t xml:space="preserve">therefore </w:t>
      </w:r>
      <w:r>
        <w:rPr>
          <w:rFonts w:cs="Arial"/>
        </w:rPr>
        <w:t>represents 100% agreement among raters.</w:t>
      </w:r>
    </w:p>
    <w:p w:rsidR="00F84C42" w:rsidRDefault="00F84C42" w:rsidP="00D90E10">
      <w:pPr>
        <w:spacing w:line="480" w:lineRule="auto"/>
        <w:rPr>
          <w:rFonts w:cs="Arial"/>
          <w:b/>
        </w:rPr>
      </w:pPr>
    </w:p>
    <w:p w:rsidR="00F84C42" w:rsidRDefault="00F84C42" w:rsidP="00D90E10">
      <w:pPr>
        <w:spacing w:line="480" w:lineRule="auto"/>
        <w:rPr>
          <w:rFonts w:cs="Arial"/>
          <w:b/>
        </w:rPr>
      </w:pPr>
    </w:p>
    <w:p w:rsidR="00F84C42" w:rsidRDefault="00F84C42" w:rsidP="00D90E10">
      <w:pPr>
        <w:spacing w:line="480" w:lineRule="auto"/>
        <w:rPr>
          <w:rFonts w:cs="Arial"/>
          <w:b/>
        </w:rPr>
      </w:pPr>
    </w:p>
    <w:p w:rsidR="005B3FE9" w:rsidRDefault="00897356" w:rsidP="00D90E10">
      <w:pPr>
        <w:spacing w:line="480" w:lineRule="auto"/>
        <w:rPr>
          <w:rFonts w:cs="Arial"/>
          <w:b/>
        </w:rPr>
      </w:pPr>
      <w:r>
        <w:rPr>
          <w:rFonts w:cs="Arial"/>
          <w:b/>
        </w:rPr>
        <w:t>Results</w:t>
      </w:r>
    </w:p>
    <w:p w:rsidR="003F7B7A" w:rsidRPr="005B3FE9" w:rsidRDefault="005B3FE9" w:rsidP="00D90E10">
      <w:pPr>
        <w:spacing w:line="480" w:lineRule="auto"/>
        <w:rPr>
          <w:rFonts w:cs="Arial"/>
          <w:b/>
        </w:rPr>
      </w:pPr>
      <w:r>
        <w:rPr>
          <w:rFonts w:cs="Arial"/>
          <w:b/>
        </w:rPr>
        <w:tab/>
      </w:r>
      <w:r w:rsidR="009C6CFE">
        <w:rPr>
          <w:rFonts w:cs="Arial"/>
        </w:rPr>
        <w:t>Overall, e</w:t>
      </w:r>
      <w:r w:rsidR="002E2823">
        <w:rPr>
          <w:rFonts w:cs="Arial"/>
        </w:rPr>
        <w:t xml:space="preserve">lementary education candidate performance on the </w:t>
      </w:r>
      <w:r w:rsidR="00FD183A">
        <w:rPr>
          <w:rFonts w:cs="Arial"/>
        </w:rPr>
        <w:t xml:space="preserve">UHWO </w:t>
      </w:r>
      <w:r w:rsidR="002E2823">
        <w:rPr>
          <w:rFonts w:cs="Arial"/>
        </w:rPr>
        <w:t>Critical Thinking ILO exceeded the standard</w:t>
      </w:r>
      <w:r w:rsidR="009C6CFE">
        <w:rPr>
          <w:rFonts w:cs="Arial"/>
        </w:rPr>
        <w:t xml:space="preserve">, with a total </w:t>
      </w:r>
      <w:r w:rsidR="001C37D8">
        <w:rPr>
          <w:rFonts w:cs="Arial"/>
        </w:rPr>
        <w:t xml:space="preserve">raw </w:t>
      </w:r>
      <w:r w:rsidR="009C6CFE">
        <w:rPr>
          <w:rFonts w:cs="Arial"/>
        </w:rPr>
        <w:t>score of 7.27 (Table 1)</w:t>
      </w:r>
      <w:r w:rsidR="002E2823">
        <w:rPr>
          <w:rFonts w:cs="Arial"/>
        </w:rPr>
        <w:t>.</w:t>
      </w:r>
      <w:r w:rsidR="009C6CFE">
        <w:rPr>
          <w:rFonts w:cs="Arial"/>
        </w:rPr>
        <w:t xml:space="preserve">  </w:t>
      </w:r>
      <w:r w:rsidR="008C78C1">
        <w:rPr>
          <w:rFonts w:cs="Arial"/>
        </w:rPr>
        <w:t xml:space="preserve"> Data indicates </w:t>
      </w:r>
      <w:r w:rsidR="008C78C1" w:rsidRPr="00FD183A">
        <w:rPr>
          <w:rFonts w:cs="Arial"/>
          <w:i/>
        </w:rPr>
        <w:t xml:space="preserve">advanced </w:t>
      </w:r>
      <w:r w:rsidR="008C78C1">
        <w:rPr>
          <w:rFonts w:cs="Arial"/>
        </w:rPr>
        <w:t>(</w:t>
      </w:r>
      <w:r w:rsidR="00FD183A">
        <w:rPr>
          <w:rFonts w:cs="Arial"/>
        </w:rPr>
        <w:t xml:space="preserve">perfect score of </w:t>
      </w:r>
      <w:r w:rsidR="008C78C1">
        <w:rPr>
          <w:rFonts w:cs="Arial"/>
        </w:rPr>
        <w:t>3</w:t>
      </w:r>
      <w:r w:rsidR="00FD183A">
        <w:rPr>
          <w:rFonts w:cs="Arial"/>
        </w:rPr>
        <w:t>.0) performance in the area of T</w:t>
      </w:r>
      <w:r w:rsidR="008C78C1">
        <w:rPr>
          <w:rFonts w:cs="Arial"/>
        </w:rPr>
        <w:t>ec</w:t>
      </w:r>
      <w:r w:rsidR="00FD183A">
        <w:rPr>
          <w:rFonts w:cs="Arial"/>
        </w:rPr>
        <w:t xml:space="preserve">hnology Applications.  A score of 2.7 for the Logical Analysis dimension indicates candidate performance exceeds the </w:t>
      </w:r>
      <w:r w:rsidR="00FD183A" w:rsidRPr="00FD183A">
        <w:rPr>
          <w:rFonts w:cs="Arial"/>
          <w:i/>
        </w:rPr>
        <w:t>intermediate</w:t>
      </w:r>
      <w:r w:rsidR="00FD183A">
        <w:rPr>
          <w:rFonts w:cs="Arial"/>
        </w:rPr>
        <w:t xml:space="preserve"> level.  Candidate performance on Ethical Analysis was lowest at 1.57, falling between </w:t>
      </w:r>
      <w:r w:rsidR="00FD183A" w:rsidRPr="00FD183A">
        <w:rPr>
          <w:rFonts w:cs="Arial"/>
          <w:i/>
        </w:rPr>
        <w:t>introductory</w:t>
      </w:r>
      <w:r w:rsidR="00FD183A">
        <w:rPr>
          <w:rFonts w:cs="Arial"/>
        </w:rPr>
        <w:t xml:space="preserve"> and </w:t>
      </w:r>
      <w:r w:rsidR="00FD183A" w:rsidRPr="00FD183A">
        <w:rPr>
          <w:rFonts w:cs="Arial"/>
          <w:i/>
        </w:rPr>
        <w:t>intermediate</w:t>
      </w:r>
      <w:r w:rsidR="00FD183A">
        <w:rPr>
          <w:rFonts w:cs="Arial"/>
        </w:rPr>
        <w:t xml:space="preserve"> levels.</w:t>
      </w:r>
    </w:p>
    <w:p w:rsidR="005B3FE9" w:rsidRDefault="005B3FE9" w:rsidP="002E2823">
      <w:pPr>
        <w:jc w:val="center"/>
        <w:rPr>
          <w:rFonts w:cs="Arial"/>
          <w:b/>
        </w:rPr>
      </w:pPr>
    </w:p>
    <w:p w:rsidR="003F7B7A" w:rsidRPr="00DE5972" w:rsidRDefault="003F7B7A" w:rsidP="002E2823">
      <w:pPr>
        <w:jc w:val="center"/>
        <w:rPr>
          <w:rFonts w:cs="Arial"/>
          <w:b/>
        </w:rPr>
      </w:pPr>
      <w:r w:rsidRPr="00DE5972">
        <w:rPr>
          <w:rFonts w:cs="Arial"/>
          <w:b/>
        </w:rPr>
        <w:t>Table I</w:t>
      </w:r>
    </w:p>
    <w:p w:rsidR="003F7B7A" w:rsidRPr="00DE5972" w:rsidRDefault="001C37D8" w:rsidP="002E2823">
      <w:pPr>
        <w:jc w:val="center"/>
        <w:rPr>
          <w:rFonts w:cs="Arial"/>
          <w:b/>
        </w:rPr>
      </w:pPr>
      <w:r w:rsidRPr="00DE5972">
        <w:rPr>
          <w:rFonts w:cs="Arial"/>
          <w:b/>
        </w:rPr>
        <w:t xml:space="preserve">UHWO </w:t>
      </w:r>
      <w:r w:rsidR="003F7B7A" w:rsidRPr="00DE5972">
        <w:rPr>
          <w:rFonts w:cs="Arial"/>
          <w:b/>
        </w:rPr>
        <w:t>Critical Thinking ILO</w:t>
      </w:r>
    </w:p>
    <w:p w:rsidR="00A97089" w:rsidRDefault="00C12942" w:rsidP="002E2823">
      <w:pPr>
        <w:jc w:val="center"/>
        <w:rPr>
          <w:rFonts w:cs="Arial"/>
          <w:b/>
        </w:rPr>
      </w:pPr>
      <w:r w:rsidRPr="00DE5972">
        <w:rPr>
          <w:rFonts w:cs="Arial"/>
          <w:b/>
        </w:rPr>
        <w:t>Division of Education</w:t>
      </w:r>
    </w:p>
    <w:tbl>
      <w:tblPr>
        <w:tblStyle w:val="TableGrid"/>
        <w:tblW w:w="0" w:type="auto"/>
        <w:tblLook w:val="00BF"/>
      </w:tblPr>
      <w:tblGrid>
        <w:gridCol w:w="1861"/>
        <w:gridCol w:w="1108"/>
        <w:gridCol w:w="1328"/>
        <w:gridCol w:w="1316"/>
        <w:gridCol w:w="1181"/>
        <w:gridCol w:w="803"/>
        <w:gridCol w:w="1163"/>
      </w:tblGrid>
      <w:tr w:rsidR="008C2203">
        <w:tc>
          <w:tcPr>
            <w:tcW w:w="0" w:type="auto"/>
            <w:vMerge w:val="restart"/>
            <w:shd w:val="clear" w:color="auto" w:fill="E5DFEC" w:themeFill="accent4" w:themeFillTint="33"/>
          </w:tcPr>
          <w:p w:rsidR="008C2203" w:rsidRDefault="008C2203" w:rsidP="00F679E7">
            <w:pPr>
              <w:rPr>
                <w:rFonts w:cs="Arial"/>
                <w:sz w:val="22"/>
              </w:rPr>
            </w:pPr>
          </w:p>
          <w:p w:rsidR="008C2203" w:rsidRPr="00DE5972" w:rsidRDefault="008C2203" w:rsidP="00F679E7">
            <w:pPr>
              <w:rPr>
                <w:rFonts w:cs="Arial"/>
                <w:b/>
                <w:sz w:val="22"/>
              </w:rPr>
            </w:pPr>
            <w:r w:rsidRPr="00DE5972">
              <w:rPr>
                <w:rFonts w:cs="Arial"/>
                <w:b/>
                <w:sz w:val="22"/>
              </w:rPr>
              <w:t xml:space="preserve">Critical Thinking </w:t>
            </w:r>
          </w:p>
          <w:p w:rsidR="008C2203" w:rsidRPr="003F7B7A" w:rsidRDefault="008C2203" w:rsidP="00F679E7">
            <w:pPr>
              <w:rPr>
                <w:rFonts w:cs="Arial"/>
                <w:sz w:val="22"/>
              </w:rPr>
            </w:pPr>
            <w:r w:rsidRPr="00DE5972">
              <w:rPr>
                <w:rFonts w:cs="Arial"/>
                <w:b/>
                <w:sz w:val="22"/>
              </w:rPr>
              <w:t xml:space="preserve">    Dimensions</w:t>
            </w:r>
          </w:p>
        </w:tc>
        <w:tc>
          <w:tcPr>
            <w:tcW w:w="0" w:type="auto"/>
            <w:gridSpan w:val="4"/>
            <w:shd w:val="clear" w:color="auto" w:fill="C6D9F1" w:themeFill="text2" w:themeFillTint="33"/>
          </w:tcPr>
          <w:p w:rsidR="008C2203" w:rsidRPr="00DE5972" w:rsidRDefault="008C2203" w:rsidP="00F679E7">
            <w:pPr>
              <w:rPr>
                <w:rFonts w:cs="Arial"/>
                <w:b/>
                <w:sz w:val="22"/>
              </w:rPr>
            </w:pPr>
            <w:r>
              <w:rPr>
                <w:rFonts w:cs="Arial"/>
                <w:sz w:val="22"/>
              </w:rPr>
              <w:t xml:space="preserve">                   </w:t>
            </w:r>
            <w:r w:rsidRPr="00DE5972">
              <w:rPr>
                <w:rFonts w:cs="Arial"/>
                <w:b/>
                <w:sz w:val="22"/>
              </w:rPr>
              <w:t>Performance Level Frequencies</w:t>
            </w:r>
          </w:p>
        </w:tc>
        <w:tc>
          <w:tcPr>
            <w:tcW w:w="0" w:type="auto"/>
            <w:gridSpan w:val="2"/>
            <w:shd w:val="clear" w:color="auto" w:fill="FFFF00"/>
          </w:tcPr>
          <w:p w:rsidR="008C2203" w:rsidRPr="00DE5972" w:rsidRDefault="008C2203" w:rsidP="00F679E7">
            <w:pPr>
              <w:rPr>
                <w:rFonts w:cs="Arial"/>
                <w:b/>
              </w:rPr>
            </w:pPr>
            <w:r>
              <w:rPr>
                <w:rFonts w:cs="Arial"/>
              </w:rPr>
              <w:t xml:space="preserve">     </w:t>
            </w:r>
            <w:r w:rsidRPr="00DE5972">
              <w:rPr>
                <w:rFonts w:cs="Arial"/>
                <w:b/>
              </w:rPr>
              <w:t>Summary</w:t>
            </w:r>
          </w:p>
        </w:tc>
      </w:tr>
      <w:tr w:rsidR="008C2203">
        <w:tc>
          <w:tcPr>
            <w:tcW w:w="0" w:type="auto"/>
            <w:vMerge/>
            <w:shd w:val="clear" w:color="auto" w:fill="E5DFEC" w:themeFill="accent4" w:themeFillTint="33"/>
          </w:tcPr>
          <w:p w:rsidR="008C2203" w:rsidRPr="003F7B7A" w:rsidRDefault="008C2203" w:rsidP="00F679E7">
            <w:pPr>
              <w:rPr>
                <w:rFonts w:cs="Arial"/>
                <w:sz w:val="22"/>
              </w:rPr>
            </w:pPr>
          </w:p>
        </w:tc>
        <w:tc>
          <w:tcPr>
            <w:tcW w:w="0" w:type="auto"/>
          </w:tcPr>
          <w:p w:rsidR="008C2203" w:rsidRDefault="008C2203" w:rsidP="00F679E7">
            <w:pPr>
              <w:rPr>
                <w:rFonts w:cs="Arial"/>
                <w:sz w:val="22"/>
              </w:rPr>
            </w:pPr>
            <w:r w:rsidRPr="003F7B7A">
              <w:rPr>
                <w:rFonts w:cs="Arial"/>
                <w:sz w:val="22"/>
              </w:rPr>
              <w:t xml:space="preserve">Advanced </w:t>
            </w:r>
          </w:p>
          <w:p w:rsidR="008C2203" w:rsidRPr="003F7B7A" w:rsidRDefault="008C2203" w:rsidP="00F679E7">
            <w:pPr>
              <w:rPr>
                <w:rFonts w:cs="Arial"/>
                <w:sz w:val="22"/>
              </w:rPr>
            </w:pPr>
            <w:r>
              <w:rPr>
                <w:rFonts w:cs="Arial"/>
                <w:sz w:val="22"/>
              </w:rPr>
              <w:t xml:space="preserve">      </w:t>
            </w:r>
            <w:r w:rsidRPr="003F7B7A">
              <w:rPr>
                <w:rFonts w:cs="Arial"/>
                <w:sz w:val="22"/>
              </w:rPr>
              <w:t>(3)</w:t>
            </w:r>
          </w:p>
        </w:tc>
        <w:tc>
          <w:tcPr>
            <w:tcW w:w="0" w:type="auto"/>
          </w:tcPr>
          <w:p w:rsidR="008C2203" w:rsidRDefault="008C2203" w:rsidP="00F679E7">
            <w:pPr>
              <w:rPr>
                <w:rFonts w:cs="Arial"/>
                <w:sz w:val="22"/>
              </w:rPr>
            </w:pPr>
            <w:r w:rsidRPr="003F7B7A">
              <w:rPr>
                <w:rFonts w:cs="Arial"/>
                <w:sz w:val="22"/>
              </w:rPr>
              <w:t xml:space="preserve">Intermediate </w:t>
            </w:r>
          </w:p>
          <w:p w:rsidR="008C2203" w:rsidRPr="003F7B7A" w:rsidRDefault="008C2203" w:rsidP="00F679E7">
            <w:pPr>
              <w:rPr>
                <w:rFonts w:cs="Arial"/>
                <w:sz w:val="22"/>
              </w:rPr>
            </w:pPr>
            <w:r>
              <w:rPr>
                <w:rFonts w:cs="Arial"/>
                <w:sz w:val="22"/>
              </w:rPr>
              <w:t xml:space="preserve">       </w:t>
            </w:r>
            <w:r w:rsidRPr="003F7B7A">
              <w:rPr>
                <w:rFonts w:cs="Arial"/>
                <w:sz w:val="22"/>
              </w:rPr>
              <w:t>(2)</w:t>
            </w:r>
          </w:p>
        </w:tc>
        <w:tc>
          <w:tcPr>
            <w:tcW w:w="0" w:type="auto"/>
          </w:tcPr>
          <w:p w:rsidR="008C2203" w:rsidRDefault="008C2203" w:rsidP="00F679E7">
            <w:pPr>
              <w:rPr>
                <w:rFonts w:cs="Arial"/>
                <w:sz w:val="22"/>
              </w:rPr>
            </w:pPr>
            <w:r w:rsidRPr="003F7B7A">
              <w:rPr>
                <w:rFonts w:cs="Arial"/>
                <w:sz w:val="22"/>
              </w:rPr>
              <w:t xml:space="preserve">Introductory </w:t>
            </w:r>
          </w:p>
          <w:p w:rsidR="008C2203" w:rsidRPr="003F7B7A" w:rsidRDefault="008C2203" w:rsidP="00F679E7">
            <w:pPr>
              <w:rPr>
                <w:rFonts w:cs="Arial"/>
                <w:sz w:val="22"/>
              </w:rPr>
            </w:pPr>
            <w:r>
              <w:rPr>
                <w:rFonts w:cs="Arial"/>
                <w:sz w:val="22"/>
              </w:rPr>
              <w:t xml:space="preserve">      </w:t>
            </w:r>
            <w:r w:rsidRPr="003F7B7A">
              <w:rPr>
                <w:rFonts w:cs="Arial"/>
                <w:sz w:val="22"/>
              </w:rPr>
              <w:t>(1)</w:t>
            </w:r>
          </w:p>
        </w:tc>
        <w:tc>
          <w:tcPr>
            <w:tcW w:w="0" w:type="auto"/>
          </w:tcPr>
          <w:p w:rsidR="008C2203" w:rsidRDefault="008C2203" w:rsidP="00F679E7">
            <w:pPr>
              <w:rPr>
                <w:rFonts w:cs="Arial"/>
                <w:sz w:val="22"/>
              </w:rPr>
            </w:pPr>
            <w:r w:rsidRPr="003F7B7A">
              <w:rPr>
                <w:rFonts w:cs="Arial"/>
                <w:sz w:val="22"/>
              </w:rPr>
              <w:t xml:space="preserve">Inadequate </w:t>
            </w:r>
          </w:p>
          <w:p w:rsidR="008C2203" w:rsidRPr="003F7B7A" w:rsidRDefault="008C2203" w:rsidP="00F679E7">
            <w:pPr>
              <w:rPr>
                <w:rFonts w:cs="Arial"/>
                <w:sz w:val="22"/>
              </w:rPr>
            </w:pPr>
            <w:r>
              <w:rPr>
                <w:rFonts w:cs="Arial"/>
                <w:sz w:val="22"/>
              </w:rPr>
              <w:t xml:space="preserve">      </w:t>
            </w:r>
            <w:r w:rsidRPr="003F7B7A">
              <w:rPr>
                <w:rFonts w:cs="Arial"/>
                <w:sz w:val="22"/>
              </w:rPr>
              <w:t>(0)</w:t>
            </w:r>
          </w:p>
        </w:tc>
        <w:tc>
          <w:tcPr>
            <w:tcW w:w="0" w:type="auto"/>
          </w:tcPr>
          <w:p w:rsidR="008C2203" w:rsidRPr="003F7B7A" w:rsidRDefault="008C2203" w:rsidP="008C2203">
            <w:pPr>
              <w:rPr>
                <w:rFonts w:cs="Arial"/>
                <w:sz w:val="22"/>
              </w:rPr>
            </w:pPr>
            <w:r w:rsidRPr="003F7B7A">
              <w:rPr>
                <w:rFonts w:cs="Arial"/>
                <w:sz w:val="22"/>
              </w:rPr>
              <w:t>Mean</w:t>
            </w:r>
          </w:p>
          <w:p w:rsidR="008C2203" w:rsidRDefault="008C2203" w:rsidP="008C2203">
            <w:pPr>
              <w:rPr>
                <w:rFonts w:cs="Arial"/>
                <w:b/>
              </w:rPr>
            </w:pPr>
            <w:r w:rsidRPr="003F7B7A">
              <w:rPr>
                <w:rFonts w:cs="Arial"/>
                <w:sz w:val="22"/>
              </w:rPr>
              <w:t>Score</w:t>
            </w:r>
            <w:r w:rsidR="001505FA">
              <w:rPr>
                <w:rFonts w:cs="Arial"/>
                <w:sz w:val="22"/>
              </w:rPr>
              <w:t>s</w:t>
            </w:r>
          </w:p>
        </w:tc>
        <w:tc>
          <w:tcPr>
            <w:tcW w:w="0" w:type="auto"/>
          </w:tcPr>
          <w:p w:rsidR="008C2203" w:rsidRDefault="008C2203" w:rsidP="00F679E7">
            <w:pPr>
              <w:rPr>
                <w:rFonts w:cs="Arial"/>
              </w:rPr>
            </w:pPr>
            <w:r>
              <w:rPr>
                <w:rFonts w:cs="Arial"/>
              </w:rPr>
              <w:t>Standard</w:t>
            </w:r>
          </w:p>
          <w:p w:rsidR="008C2203" w:rsidRPr="008C2203" w:rsidRDefault="00310946" w:rsidP="00F679E7">
            <w:pPr>
              <w:rPr>
                <w:rFonts w:cs="Arial"/>
              </w:rPr>
            </w:pPr>
            <w:r>
              <w:rPr>
                <w:rFonts w:cs="Arial"/>
              </w:rPr>
              <w:t>D</w:t>
            </w:r>
            <w:r w:rsidR="008C2203">
              <w:rPr>
                <w:rFonts w:cs="Arial"/>
              </w:rPr>
              <w:t>eviation</w:t>
            </w:r>
          </w:p>
        </w:tc>
      </w:tr>
      <w:tr w:rsidR="008C2203">
        <w:tc>
          <w:tcPr>
            <w:tcW w:w="0" w:type="auto"/>
          </w:tcPr>
          <w:p w:rsidR="008C2203" w:rsidRPr="003F7B7A" w:rsidRDefault="008C2203" w:rsidP="00F679E7">
            <w:pPr>
              <w:rPr>
                <w:rFonts w:cs="Arial"/>
                <w:sz w:val="22"/>
              </w:rPr>
            </w:pPr>
            <w:r w:rsidRPr="003F7B7A">
              <w:rPr>
                <w:rFonts w:cs="Arial"/>
                <w:sz w:val="22"/>
              </w:rPr>
              <w:t>Ethical Analysis</w:t>
            </w:r>
          </w:p>
          <w:p w:rsidR="008C2203" w:rsidRPr="003F7B7A" w:rsidRDefault="008C2203" w:rsidP="00F679E7">
            <w:pPr>
              <w:rPr>
                <w:rFonts w:cs="Arial"/>
                <w:sz w:val="22"/>
              </w:rPr>
            </w:pPr>
            <w:r w:rsidRPr="003F7B7A">
              <w:rPr>
                <w:rFonts w:cs="Arial"/>
                <w:sz w:val="22"/>
              </w:rPr>
              <w:t xml:space="preserve">      N = 19</w:t>
            </w:r>
          </w:p>
        </w:tc>
        <w:tc>
          <w:tcPr>
            <w:tcW w:w="0" w:type="auto"/>
          </w:tcPr>
          <w:p w:rsidR="008C2203" w:rsidRDefault="008C2203" w:rsidP="00F679E7">
            <w:pPr>
              <w:rPr>
                <w:rFonts w:cs="Arial"/>
                <w:sz w:val="22"/>
              </w:rPr>
            </w:pPr>
          </w:p>
          <w:p w:rsidR="008C2203" w:rsidRPr="003F7B7A" w:rsidRDefault="008C2203" w:rsidP="00F679E7">
            <w:pPr>
              <w:rPr>
                <w:rFonts w:cs="Arial"/>
                <w:sz w:val="22"/>
              </w:rPr>
            </w:pPr>
            <w:r>
              <w:rPr>
                <w:rFonts w:cs="Arial"/>
                <w:sz w:val="22"/>
              </w:rPr>
              <w:t xml:space="preserve">       </w:t>
            </w:r>
            <w:r w:rsidR="006A4BFB">
              <w:rPr>
                <w:rFonts w:cs="Arial"/>
                <w:sz w:val="22"/>
              </w:rPr>
              <w:t>6</w:t>
            </w:r>
          </w:p>
        </w:tc>
        <w:tc>
          <w:tcPr>
            <w:tcW w:w="0" w:type="auto"/>
          </w:tcPr>
          <w:p w:rsidR="008C2203" w:rsidRDefault="008C2203" w:rsidP="00F679E7">
            <w:pPr>
              <w:rPr>
                <w:rFonts w:cs="Arial"/>
                <w:sz w:val="22"/>
              </w:rPr>
            </w:pPr>
          </w:p>
          <w:p w:rsidR="008C2203" w:rsidRPr="003F7B7A" w:rsidRDefault="008C2203" w:rsidP="00F679E7">
            <w:pPr>
              <w:rPr>
                <w:rFonts w:cs="Arial"/>
                <w:sz w:val="22"/>
              </w:rPr>
            </w:pPr>
            <w:r>
              <w:rPr>
                <w:rFonts w:cs="Arial"/>
                <w:sz w:val="22"/>
              </w:rPr>
              <w:t xml:space="preserve">        4</w:t>
            </w:r>
          </w:p>
        </w:tc>
        <w:tc>
          <w:tcPr>
            <w:tcW w:w="0" w:type="auto"/>
          </w:tcPr>
          <w:p w:rsidR="008C2203" w:rsidRDefault="008C2203" w:rsidP="00F679E7">
            <w:pPr>
              <w:rPr>
                <w:rFonts w:cs="Arial"/>
                <w:sz w:val="22"/>
              </w:rPr>
            </w:pPr>
          </w:p>
          <w:p w:rsidR="008C2203" w:rsidRPr="003F7B7A" w:rsidRDefault="008C2203" w:rsidP="00F679E7">
            <w:pPr>
              <w:rPr>
                <w:rFonts w:cs="Arial"/>
                <w:sz w:val="22"/>
              </w:rPr>
            </w:pPr>
            <w:r>
              <w:rPr>
                <w:rFonts w:cs="Arial"/>
                <w:sz w:val="22"/>
              </w:rPr>
              <w:t xml:space="preserve">       4</w:t>
            </w:r>
          </w:p>
        </w:tc>
        <w:tc>
          <w:tcPr>
            <w:tcW w:w="0" w:type="auto"/>
          </w:tcPr>
          <w:p w:rsidR="008C2203" w:rsidRDefault="008C2203" w:rsidP="00F679E7">
            <w:pPr>
              <w:rPr>
                <w:rFonts w:cs="Arial"/>
                <w:sz w:val="22"/>
              </w:rPr>
            </w:pPr>
          </w:p>
          <w:p w:rsidR="008C2203" w:rsidRPr="003F7B7A" w:rsidRDefault="008C2203" w:rsidP="00F679E7">
            <w:pPr>
              <w:rPr>
                <w:rFonts w:cs="Arial"/>
                <w:sz w:val="22"/>
              </w:rPr>
            </w:pPr>
            <w:r>
              <w:rPr>
                <w:rFonts w:cs="Arial"/>
                <w:sz w:val="22"/>
              </w:rPr>
              <w:t xml:space="preserve">       5</w:t>
            </w:r>
          </w:p>
        </w:tc>
        <w:tc>
          <w:tcPr>
            <w:tcW w:w="0" w:type="auto"/>
          </w:tcPr>
          <w:p w:rsidR="006A4BFB" w:rsidRDefault="006A4BFB" w:rsidP="00F679E7">
            <w:pPr>
              <w:rPr>
                <w:rFonts w:cs="Arial"/>
                <w:b/>
              </w:rPr>
            </w:pPr>
          </w:p>
          <w:p w:rsidR="008C2203" w:rsidRPr="006A4BFB" w:rsidRDefault="006A4BFB" w:rsidP="00F679E7">
            <w:pPr>
              <w:rPr>
                <w:rFonts w:cs="Arial"/>
              </w:rPr>
            </w:pPr>
            <w:r>
              <w:rPr>
                <w:rFonts w:cs="Arial"/>
              </w:rPr>
              <w:t>1.57</w:t>
            </w:r>
          </w:p>
        </w:tc>
        <w:tc>
          <w:tcPr>
            <w:tcW w:w="0" w:type="auto"/>
          </w:tcPr>
          <w:p w:rsidR="006A4BFB" w:rsidRDefault="006A4BFB" w:rsidP="00F679E7">
            <w:pPr>
              <w:rPr>
                <w:rFonts w:cs="Arial"/>
                <w:b/>
              </w:rPr>
            </w:pPr>
          </w:p>
          <w:p w:rsidR="008C2203" w:rsidRPr="006A4BFB" w:rsidRDefault="006A4BFB" w:rsidP="00F679E7">
            <w:pPr>
              <w:rPr>
                <w:rFonts w:cs="Arial"/>
              </w:rPr>
            </w:pPr>
            <w:r>
              <w:rPr>
                <w:rFonts w:cs="Arial"/>
                <w:b/>
              </w:rPr>
              <w:t xml:space="preserve">  </w:t>
            </w:r>
            <w:r>
              <w:rPr>
                <w:rFonts w:cs="Arial"/>
              </w:rPr>
              <w:t>1.21</w:t>
            </w:r>
          </w:p>
        </w:tc>
      </w:tr>
      <w:tr w:rsidR="008C2203">
        <w:tc>
          <w:tcPr>
            <w:tcW w:w="0" w:type="auto"/>
          </w:tcPr>
          <w:p w:rsidR="008C2203" w:rsidRPr="003F7B7A" w:rsidRDefault="008C2203" w:rsidP="00F679E7">
            <w:pPr>
              <w:rPr>
                <w:rFonts w:cs="Arial"/>
                <w:sz w:val="22"/>
              </w:rPr>
            </w:pPr>
            <w:r w:rsidRPr="003F7B7A">
              <w:rPr>
                <w:rFonts w:cs="Arial"/>
                <w:sz w:val="22"/>
              </w:rPr>
              <w:t>Application of</w:t>
            </w:r>
          </w:p>
          <w:p w:rsidR="008C2203" w:rsidRPr="003F7B7A" w:rsidRDefault="008C2203" w:rsidP="00F679E7">
            <w:pPr>
              <w:rPr>
                <w:rFonts w:cs="Arial"/>
                <w:sz w:val="22"/>
              </w:rPr>
            </w:pPr>
            <w:r w:rsidRPr="003F7B7A">
              <w:rPr>
                <w:rFonts w:cs="Arial"/>
                <w:sz w:val="22"/>
              </w:rPr>
              <w:t>Technology</w:t>
            </w:r>
          </w:p>
          <w:p w:rsidR="008C2203" w:rsidRPr="003F7B7A" w:rsidRDefault="008C2203" w:rsidP="00F679E7">
            <w:pPr>
              <w:rPr>
                <w:rFonts w:cs="Arial"/>
                <w:sz w:val="22"/>
              </w:rPr>
            </w:pPr>
            <w:r w:rsidRPr="003F7B7A">
              <w:rPr>
                <w:rFonts w:cs="Arial"/>
                <w:sz w:val="22"/>
              </w:rPr>
              <w:t xml:space="preserve">      N = 11</w:t>
            </w:r>
          </w:p>
        </w:tc>
        <w:tc>
          <w:tcPr>
            <w:tcW w:w="0" w:type="auto"/>
          </w:tcPr>
          <w:p w:rsidR="008C2203" w:rsidRPr="003F7B7A" w:rsidRDefault="008C2203" w:rsidP="00F679E7">
            <w:pPr>
              <w:rPr>
                <w:rFonts w:cs="Arial"/>
                <w:sz w:val="22"/>
              </w:rPr>
            </w:pPr>
          </w:p>
          <w:p w:rsidR="00C12942" w:rsidRDefault="008C2203" w:rsidP="00F679E7">
            <w:pPr>
              <w:rPr>
                <w:rFonts w:cs="Arial"/>
                <w:sz w:val="22"/>
              </w:rPr>
            </w:pPr>
            <w:r>
              <w:rPr>
                <w:rFonts w:cs="Arial"/>
                <w:sz w:val="22"/>
              </w:rPr>
              <w:t xml:space="preserve">     </w:t>
            </w:r>
          </w:p>
          <w:p w:rsidR="008C2203" w:rsidRPr="003F7B7A" w:rsidRDefault="00C12942" w:rsidP="00F679E7">
            <w:pPr>
              <w:rPr>
                <w:rFonts w:cs="Arial"/>
                <w:sz w:val="22"/>
              </w:rPr>
            </w:pPr>
            <w:r>
              <w:rPr>
                <w:rFonts w:cs="Arial"/>
                <w:sz w:val="22"/>
              </w:rPr>
              <w:t xml:space="preserve">      </w:t>
            </w:r>
            <w:r w:rsidR="008C2203" w:rsidRPr="003F7B7A">
              <w:rPr>
                <w:rFonts w:cs="Arial"/>
                <w:sz w:val="22"/>
              </w:rPr>
              <w:t>11</w:t>
            </w:r>
          </w:p>
        </w:tc>
        <w:tc>
          <w:tcPr>
            <w:tcW w:w="0" w:type="auto"/>
          </w:tcPr>
          <w:p w:rsidR="008C2203" w:rsidRDefault="008C2203" w:rsidP="00F679E7">
            <w:pPr>
              <w:rPr>
                <w:rFonts w:cs="Arial"/>
                <w:b/>
              </w:rPr>
            </w:pPr>
          </w:p>
        </w:tc>
        <w:tc>
          <w:tcPr>
            <w:tcW w:w="0" w:type="auto"/>
          </w:tcPr>
          <w:p w:rsidR="008C2203" w:rsidRDefault="008C2203" w:rsidP="00F679E7">
            <w:pPr>
              <w:rPr>
                <w:rFonts w:cs="Arial"/>
                <w:b/>
              </w:rPr>
            </w:pPr>
          </w:p>
        </w:tc>
        <w:tc>
          <w:tcPr>
            <w:tcW w:w="0" w:type="auto"/>
          </w:tcPr>
          <w:p w:rsidR="008C2203" w:rsidRDefault="008C2203" w:rsidP="00F679E7">
            <w:pPr>
              <w:rPr>
                <w:rFonts w:cs="Arial"/>
                <w:b/>
              </w:rPr>
            </w:pPr>
          </w:p>
        </w:tc>
        <w:tc>
          <w:tcPr>
            <w:tcW w:w="0" w:type="auto"/>
          </w:tcPr>
          <w:p w:rsidR="006A4BFB" w:rsidRDefault="006A4BFB" w:rsidP="00F679E7">
            <w:pPr>
              <w:rPr>
                <w:rFonts w:cs="Arial"/>
                <w:b/>
              </w:rPr>
            </w:pPr>
          </w:p>
          <w:p w:rsidR="006A4BFB" w:rsidRDefault="006A4BFB" w:rsidP="00F679E7">
            <w:pPr>
              <w:rPr>
                <w:rFonts w:cs="Arial"/>
                <w:b/>
              </w:rPr>
            </w:pPr>
          </w:p>
          <w:p w:rsidR="008C2203" w:rsidRPr="006A4BFB" w:rsidRDefault="006A4BFB" w:rsidP="00F679E7">
            <w:pPr>
              <w:rPr>
                <w:rFonts w:cs="Arial"/>
              </w:rPr>
            </w:pPr>
            <w:r w:rsidRPr="006A4BFB">
              <w:rPr>
                <w:rFonts w:cs="Arial"/>
              </w:rPr>
              <w:t>3.0</w:t>
            </w:r>
          </w:p>
        </w:tc>
        <w:tc>
          <w:tcPr>
            <w:tcW w:w="0" w:type="auto"/>
          </w:tcPr>
          <w:p w:rsidR="006A4BFB" w:rsidRDefault="006A4BFB" w:rsidP="00F679E7">
            <w:pPr>
              <w:rPr>
                <w:rFonts w:cs="Arial"/>
                <w:b/>
              </w:rPr>
            </w:pPr>
          </w:p>
          <w:p w:rsidR="006A4BFB" w:rsidRDefault="006A4BFB" w:rsidP="00F679E7">
            <w:pPr>
              <w:rPr>
                <w:rFonts w:cs="Arial"/>
                <w:b/>
              </w:rPr>
            </w:pPr>
          </w:p>
          <w:p w:rsidR="008C2203" w:rsidRPr="006A4BFB" w:rsidRDefault="006A4BFB" w:rsidP="00F679E7">
            <w:pPr>
              <w:rPr>
                <w:rFonts w:cs="Arial"/>
              </w:rPr>
            </w:pPr>
            <w:r>
              <w:rPr>
                <w:rFonts w:cs="Arial"/>
                <w:b/>
              </w:rPr>
              <w:t xml:space="preserve">  </w:t>
            </w:r>
            <w:r w:rsidR="001505FA">
              <w:rPr>
                <w:rFonts w:cs="Arial"/>
                <w:b/>
              </w:rPr>
              <w:t xml:space="preserve">    </w:t>
            </w:r>
            <w:r>
              <w:rPr>
                <w:rFonts w:cs="Arial"/>
              </w:rPr>
              <w:t>0</w:t>
            </w:r>
          </w:p>
        </w:tc>
      </w:tr>
      <w:tr w:rsidR="008C2203">
        <w:tc>
          <w:tcPr>
            <w:tcW w:w="0" w:type="auto"/>
          </w:tcPr>
          <w:p w:rsidR="008C2203" w:rsidRPr="003F7B7A" w:rsidRDefault="008C2203" w:rsidP="00F679E7">
            <w:pPr>
              <w:rPr>
                <w:rFonts w:cs="Arial"/>
                <w:sz w:val="22"/>
              </w:rPr>
            </w:pPr>
            <w:r w:rsidRPr="003F7B7A">
              <w:rPr>
                <w:rFonts w:cs="Arial"/>
                <w:sz w:val="22"/>
              </w:rPr>
              <w:t>Logical Analysis</w:t>
            </w:r>
          </w:p>
          <w:p w:rsidR="008C2203" w:rsidRPr="003F7B7A" w:rsidRDefault="008C2203" w:rsidP="00F679E7">
            <w:pPr>
              <w:rPr>
                <w:rFonts w:cs="Arial"/>
                <w:sz w:val="22"/>
              </w:rPr>
            </w:pPr>
            <w:r w:rsidRPr="003F7B7A">
              <w:rPr>
                <w:rFonts w:cs="Arial"/>
                <w:sz w:val="22"/>
              </w:rPr>
              <w:t xml:space="preserve">      N = 13</w:t>
            </w:r>
          </w:p>
        </w:tc>
        <w:tc>
          <w:tcPr>
            <w:tcW w:w="0" w:type="auto"/>
          </w:tcPr>
          <w:p w:rsidR="00C12942" w:rsidRDefault="00C12942" w:rsidP="00F679E7">
            <w:pPr>
              <w:rPr>
                <w:rFonts w:cs="Arial"/>
                <w:b/>
              </w:rPr>
            </w:pPr>
            <w:r>
              <w:rPr>
                <w:rFonts w:cs="Arial"/>
                <w:b/>
              </w:rPr>
              <w:t xml:space="preserve">    </w:t>
            </w:r>
          </w:p>
          <w:p w:rsidR="008C2203" w:rsidRDefault="00C12942" w:rsidP="00F679E7">
            <w:pPr>
              <w:rPr>
                <w:rFonts w:cs="Arial"/>
                <w:b/>
              </w:rPr>
            </w:pPr>
            <w:r>
              <w:rPr>
                <w:rFonts w:cs="Arial"/>
                <w:b/>
              </w:rPr>
              <w:t xml:space="preserve">     </w:t>
            </w:r>
            <w:r>
              <w:rPr>
                <w:rFonts w:cs="Arial"/>
              </w:rPr>
              <w:t>10</w:t>
            </w:r>
            <w:r>
              <w:rPr>
                <w:rFonts w:cs="Arial"/>
                <w:b/>
              </w:rPr>
              <w:t xml:space="preserve">   </w:t>
            </w:r>
          </w:p>
        </w:tc>
        <w:tc>
          <w:tcPr>
            <w:tcW w:w="0" w:type="auto"/>
          </w:tcPr>
          <w:p w:rsidR="00C12942" w:rsidRDefault="00C12942" w:rsidP="00F679E7">
            <w:pPr>
              <w:rPr>
                <w:rFonts w:cs="Arial"/>
                <w:b/>
              </w:rPr>
            </w:pPr>
          </w:p>
          <w:p w:rsidR="008C2203" w:rsidRPr="00C12942" w:rsidRDefault="00C12942" w:rsidP="00F679E7">
            <w:pPr>
              <w:rPr>
                <w:rFonts w:cs="Arial"/>
              </w:rPr>
            </w:pPr>
            <w:r>
              <w:rPr>
                <w:rFonts w:cs="Arial"/>
                <w:b/>
              </w:rPr>
              <w:t xml:space="preserve">       </w:t>
            </w:r>
            <w:r>
              <w:rPr>
                <w:rFonts w:cs="Arial"/>
              </w:rPr>
              <w:t>3</w:t>
            </w:r>
          </w:p>
        </w:tc>
        <w:tc>
          <w:tcPr>
            <w:tcW w:w="0" w:type="auto"/>
          </w:tcPr>
          <w:p w:rsidR="008C2203" w:rsidRDefault="008C2203" w:rsidP="00F679E7">
            <w:pPr>
              <w:rPr>
                <w:rFonts w:cs="Arial"/>
                <w:b/>
              </w:rPr>
            </w:pPr>
          </w:p>
        </w:tc>
        <w:tc>
          <w:tcPr>
            <w:tcW w:w="0" w:type="auto"/>
          </w:tcPr>
          <w:p w:rsidR="008C2203" w:rsidRDefault="008C2203" w:rsidP="00F679E7">
            <w:pPr>
              <w:rPr>
                <w:rFonts w:cs="Arial"/>
                <w:b/>
              </w:rPr>
            </w:pPr>
          </w:p>
        </w:tc>
        <w:tc>
          <w:tcPr>
            <w:tcW w:w="0" w:type="auto"/>
          </w:tcPr>
          <w:p w:rsidR="001505FA" w:rsidRDefault="001505FA" w:rsidP="00F679E7">
            <w:pPr>
              <w:rPr>
                <w:rFonts w:cs="Arial"/>
                <w:b/>
              </w:rPr>
            </w:pPr>
          </w:p>
          <w:p w:rsidR="008C2203" w:rsidRPr="001505FA" w:rsidRDefault="001505FA" w:rsidP="00F679E7">
            <w:pPr>
              <w:rPr>
                <w:rFonts w:cs="Arial"/>
              </w:rPr>
            </w:pPr>
            <w:r>
              <w:rPr>
                <w:rFonts w:cs="Arial"/>
              </w:rPr>
              <w:t>2.7</w:t>
            </w:r>
          </w:p>
        </w:tc>
        <w:tc>
          <w:tcPr>
            <w:tcW w:w="0" w:type="auto"/>
          </w:tcPr>
          <w:p w:rsidR="001505FA" w:rsidRDefault="001505FA" w:rsidP="00F679E7">
            <w:pPr>
              <w:rPr>
                <w:rFonts w:cs="Arial"/>
                <w:b/>
              </w:rPr>
            </w:pPr>
          </w:p>
          <w:p w:rsidR="008C2203" w:rsidRPr="001505FA" w:rsidRDefault="001505FA" w:rsidP="00F679E7">
            <w:pPr>
              <w:rPr>
                <w:rFonts w:cs="Arial"/>
              </w:rPr>
            </w:pPr>
            <w:r>
              <w:rPr>
                <w:rFonts w:cs="Arial"/>
                <w:b/>
              </w:rPr>
              <w:t xml:space="preserve">    </w:t>
            </w:r>
            <w:r>
              <w:rPr>
                <w:rFonts w:cs="Arial"/>
              </w:rPr>
              <w:t>.43</w:t>
            </w:r>
          </w:p>
        </w:tc>
      </w:tr>
      <w:tr w:rsidR="008C2203">
        <w:tc>
          <w:tcPr>
            <w:tcW w:w="0" w:type="auto"/>
          </w:tcPr>
          <w:p w:rsidR="008C2203" w:rsidRDefault="00C12942" w:rsidP="00F679E7">
            <w:pPr>
              <w:rPr>
                <w:rFonts w:cs="Arial"/>
                <w:sz w:val="22"/>
              </w:rPr>
            </w:pPr>
            <w:r>
              <w:rPr>
                <w:rFonts w:cs="Arial"/>
                <w:sz w:val="22"/>
              </w:rPr>
              <w:t xml:space="preserve">       </w:t>
            </w:r>
            <w:r w:rsidR="008C2203">
              <w:rPr>
                <w:rFonts w:cs="Arial"/>
                <w:sz w:val="22"/>
              </w:rPr>
              <w:t>Total</w:t>
            </w:r>
          </w:p>
          <w:p w:rsidR="008C2203" w:rsidRPr="003F7B7A" w:rsidRDefault="00C12942" w:rsidP="00F679E7">
            <w:pPr>
              <w:rPr>
                <w:rFonts w:cs="Arial"/>
                <w:sz w:val="22"/>
              </w:rPr>
            </w:pPr>
            <w:r>
              <w:rPr>
                <w:rFonts w:cs="Arial"/>
                <w:sz w:val="22"/>
              </w:rPr>
              <w:t xml:space="preserve">      </w:t>
            </w:r>
            <w:r w:rsidR="008C2203">
              <w:rPr>
                <w:rFonts w:cs="Arial"/>
                <w:sz w:val="22"/>
              </w:rPr>
              <w:t>N = 43</w:t>
            </w:r>
          </w:p>
        </w:tc>
        <w:tc>
          <w:tcPr>
            <w:tcW w:w="0" w:type="auto"/>
          </w:tcPr>
          <w:p w:rsidR="00C12942" w:rsidRDefault="00C12942" w:rsidP="00F679E7">
            <w:pPr>
              <w:rPr>
                <w:rFonts w:cs="Arial"/>
                <w:b/>
              </w:rPr>
            </w:pPr>
          </w:p>
          <w:p w:rsidR="008C2203" w:rsidRPr="00C12942" w:rsidRDefault="00C12942" w:rsidP="00F679E7">
            <w:pPr>
              <w:rPr>
                <w:rFonts w:cs="Arial"/>
              </w:rPr>
            </w:pPr>
            <w:r>
              <w:rPr>
                <w:rFonts w:cs="Arial"/>
                <w:b/>
              </w:rPr>
              <w:t xml:space="preserve">     </w:t>
            </w:r>
            <w:r>
              <w:rPr>
                <w:rFonts w:cs="Arial"/>
              </w:rPr>
              <w:t>2</w:t>
            </w:r>
            <w:r w:rsidR="001505FA">
              <w:rPr>
                <w:rFonts w:cs="Arial"/>
              </w:rPr>
              <w:t>7</w:t>
            </w:r>
          </w:p>
        </w:tc>
        <w:tc>
          <w:tcPr>
            <w:tcW w:w="0" w:type="auto"/>
          </w:tcPr>
          <w:p w:rsidR="00C12942" w:rsidRDefault="00C12942" w:rsidP="00F679E7">
            <w:pPr>
              <w:rPr>
                <w:rFonts w:cs="Arial"/>
                <w:b/>
              </w:rPr>
            </w:pPr>
          </w:p>
          <w:p w:rsidR="008C2203" w:rsidRPr="00C12942" w:rsidRDefault="00C12942" w:rsidP="00F679E7">
            <w:pPr>
              <w:rPr>
                <w:rFonts w:cs="Arial"/>
              </w:rPr>
            </w:pPr>
            <w:r>
              <w:rPr>
                <w:rFonts w:cs="Arial"/>
                <w:b/>
              </w:rPr>
              <w:t xml:space="preserve">       </w:t>
            </w:r>
            <w:r>
              <w:rPr>
                <w:rFonts w:cs="Arial"/>
              </w:rPr>
              <w:t>7</w:t>
            </w:r>
          </w:p>
        </w:tc>
        <w:tc>
          <w:tcPr>
            <w:tcW w:w="0" w:type="auto"/>
          </w:tcPr>
          <w:p w:rsidR="00C12942" w:rsidRDefault="00C12942" w:rsidP="00F679E7">
            <w:pPr>
              <w:rPr>
                <w:rFonts w:cs="Arial"/>
                <w:b/>
              </w:rPr>
            </w:pPr>
          </w:p>
          <w:p w:rsidR="008C2203" w:rsidRPr="00C12942" w:rsidRDefault="00C12942" w:rsidP="00F679E7">
            <w:pPr>
              <w:rPr>
                <w:rFonts w:cs="Arial"/>
              </w:rPr>
            </w:pPr>
            <w:r>
              <w:rPr>
                <w:rFonts w:cs="Arial"/>
                <w:b/>
              </w:rPr>
              <w:t xml:space="preserve">       </w:t>
            </w:r>
            <w:r>
              <w:rPr>
                <w:rFonts w:cs="Arial"/>
              </w:rPr>
              <w:t>4</w:t>
            </w:r>
          </w:p>
        </w:tc>
        <w:tc>
          <w:tcPr>
            <w:tcW w:w="0" w:type="auto"/>
          </w:tcPr>
          <w:p w:rsidR="00C12942" w:rsidRDefault="00C12942" w:rsidP="00F679E7">
            <w:pPr>
              <w:rPr>
                <w:rFonts w:cs="Arial"/>
                <w:b/>
              </w:rPr>
            </w:pPr>
          </w:p>
          <w:p w:rsidR="008C2203" w:rsidRPr="00C12942" w:rsidRDefault="00C12942" w:rsidP="00F679E7">
            <w:pPr>
              <w:rPr>
                <w:rFonts w:cs="Arial"/>
              </w:rPr>
            </w:pPr>
            <w:r>
              <w:rPr>
                <w:rFonts w:cs="Arial"/>
                <w:b/>
              </w:rPr>
              <w:t xml:space="preserve">      </w:t>
            </w:r>
            <w:r>
              <w:rPr>
                <w:rFonts w:cs="Arial"/>
              </w:rPr>
              <w:t>5</w:t>
            </w:r>
          </w:p>
        </w:tc>
        <w:tc>
          <w:tcPr>
            <w:tcW w:w="0" w:type="auto"/>
          </w:tcPr>
          <w:p w:rsidR="001505FA" w:rsidRDefault="001505FA" w:rsidP="00F679E7">
            <w:pPr>
              <w:rPr>
                <w:rFonts w:cs="Arial"/>
                <w:b/>
              </w:rPr>
            </w:pPr>
          </w:p>
          <w:p w:rsidR="008C2203" w:rsidRPr="001505FA" w:rsidRDefault="001505FA" w:rsidP="00F679E7">
            <w:pPr>
              <w:rPr>
                <w:rFonts w:cs="Arial"/>
              </w:rPr>
            </w:pPr>
            <w:r>
              <w:rPr>
                <w:rFonts w:cs="Arial"/>
              </w:rPr>
              <w:t>2.3</w:t>
            </w:r>
          </w:p>
        </w:tc>
        <w:tc>
          <w:tcPr>
            <w:tcW w:w="0" w:type="auto"/>
          </w:tcPr>
          <w:p w:rsidR="001505FA" w:rsidRDefault="001505FA" w:rsidP="00F679E7">
            <w:pPr>
              <w:rPr>
                <w:rFonts w:cs="Arial"/>
                <w:b/>
              </w:rPr>
            </w:pPr>
          </w:p>
          <w:p w:rsidR="008C2203" w:rsidRPr="001505FA" w:rsidRDefault="001505FA" w:rsidP="00F679E7">
            <w:pPr>
              <w:rPr>
                <w:rFonts w:cs="Arial"/>
              </w:rPr>
            </w:pPr>
            <w:r w:rsidRPr="001505FA">
              <w:rPr>
                <w:rFonts w:cs="Arial"/>
              </w:rPr>
              <w:t xml:space="preserve">  </w:t>
            </w:r>
            <w:r>
              <w:rPr>
                <w:rFonts w:cs="Arial"/>
              </w:rPr>
              <w:t>1.05</w:t>
            </w:r>
          </w:p>
        </w:tc>
      </w:tr>
      <w:tr w:rsidR="002E2823">
        <w:tc>
          <w:tcPr>
            <w:tcW w:w="0" w:type="auto"/>
            <w:gridSpan w:val="7"/>
          </w:tcPr>
          <w:p w:rsidR="002E2823" w:rsidRDefault="002E2823" w:rsidP="00F679E7">
            <w:pPr>
              <w:rPr>
                <w:rFonts w:cs="Arial"/>
              </w:rPr>
            </w:pPr>
          </w:p>
          <w:p w:rsidR="002E2823" w:rsidRPr="00DE5972" w:rsidRDefault="002E2823" w:rsidP="00F679E7">
            <w:pPr>
              <w:rPr>
                <w:rFonts w:cs="Arial"/>
                <w:b/>
              </w:rPr>
            </w:pPr>
            <w:r w:rsidRPr="00DE5972">
              <w:rPr>
                <w:rFonts w:cs="Arial"/>
                <w:color w:val="0000FF"/>
              </w:rPr>
              <w:t xml:space="preserve">    </w:t>
            </w:r>
            <w:r w:rsidR="00531F9B">
              <w:rPr>
                <w:rFonts w:cs="Arial"/>
                <w:color w:val="0000FF"/>
              </w:rPr>
              <w:t xml:space="preserve">                   </w:t>
            </w:r>
            <w:r w:rsidRPr="00DE5972">
              <w:rPr>
                <w:rFonts w:cs="Arial"/>
                <w:b/>
              </w:rPr>
              <w:t>Total</w:t>
            </w:r>
            <w:r w:rsidR="00531F9B">
              <w:rPr>
                <w:rFonts w:cs="Arial"/>
                <w:b/>
              </w:rPr>
              <w:t xml:space="preserve"> Raw Score:  7.27  --  Rank: Exceeds S</w:t>
            </w:r>
            <w:r w:rsidRPr="00DE5972">
              <w:rPr>
                <w:rFonts w:cs="Arial"/>
                <w:b/>
              </w:rPr>
              <w:t>tandard (7-9)</w:t>
            </w:r>
          </w:p>
          <w:p w:rsidR="002E2823" w:rsidRDefault="002E2823" w:rsidP="00F679E7">
            <w:pPr>
              <w:rPr>
                <w:rFonts w:cs="Arial"/>
                <w:b/>
              </w:rPr>
            </w:pPr>
          </w:p>
        </w:tc>
      </w:tr>
    </w:tbl>
    <w:p w:rsidR="00D90E10" w:rsidRDefault="00D90E10" w:rsidP="00F679E7">
      <w:pPr>
        <w:rPr>
          <w:rFonts w:cs="Arial"/>
          <w:b/>
        </w:rPr>
      </w:pPr>
    </w:p>
    <w:p w:rsidR="00F84C42" w:rsidRDefault="00F84C42" w:rsidP="00D90E10">
      <w:pPr>
        <w:spacing w:line="480" w:lineRule="auto"/>
        <w:rPr>
          <w:rFonts w:cs="Arial"/>
          <w:b/>
        </w:rPr>
      </w:pPr>
    </w:p>
    <w:p w:rsidR="001C37D8" w:rsidRDefault="007F2AD1" w:rsidP="00D90E10">
      <w:pPr>
        <w:spacing w:line="480" w:lineRule="auto"/>
        <w:rPr>
          <w:rFonts w:cs="Arial"/>
        </w:rPr>
      </w:pPr>
      <w:r>
        <w:rPr>
          <w:rFonts w:cs="Arial"/>
          <w:b/>
        </w:rPr>
        <w:t>Discussion</w:t>
      </w:r>
    </w:p>
    <w:p w:rsidR="005B3FE9" w:rsidRPr="00F84C42" w:rsidRDefault="001C37D8" w:rsidP="00D90E10">
      <w:pPr>
        <w:spacing w:line="480" w:lineRule="auto"/>
        <w:rPr>
          <w:rFonts w:cs="Arial"/>
        </w:rPr>
      </w:pPr>
      <w:r>
        <w:rPr>
          <w:rFonts w:cs="Arial"/>
        </w:rPr>
        <w:tab/>
        <w:t xml:space="preserve">The following </w:t>
      </w:r>
      <w:r w:rsidR="00604CB7">
        <w:rPr>
          <w:rFonts w:cs="Arial"/>
        </w:rPr>
        <w:t xml:space="preserve">is a qualitative </w:t>
      </w:r>
      <w:r>
        <w:rPr>
          <w:rFonts w:cs="Arial"/>
        </w:rPr>
        <w:t>analysis of candidate</w:t>
      </w:r>
      <w:r w:rsidR="00604CB7">
        <w:rPr>
          <w:rFonts w:cs="Arial"/>
        </w:rPr>
        <w:t xml:space="preserve"> performance on each of the critical thinking dimensions described in the UHWO ILO rubric.  Analyses are situated within the course work and signature assignments used to generate data.</w:t>
      </w:r>
    </w:p>
    <w:p w:rsidR="006F195C" w:rsidRDefault="00604CB7" w:rsidP="00D90E10">
      <w:pPr>
        <w:spacing w:line="480" w:lineRule="auto"/>
        <w:rPr>
          <w:rFonts w:cs="Arial"/>
        </w:rPr>
      </w:pPr>
      <w:r w:rsidRPr="00604CB7">
        <w:rPr>
          <w:rFonts w:cs="Arial"/>
          <w:u w:val="single"/>
        </w:rPr>
        <w:lastRenderedPageBreak/>
        <w:t>Ethical Analysis</w:t>
      </w:r>
      <w:r>
        <w:rPr>
          <w:rFonts w:cs="Arial"/>
        </w:rPr>
        <w:t xml:space="preserve">: </w:t>
      </w:r>
      <w:r w:rsidR="006F195C">
        <w:rPr>
          <w:rFonts w:cs="Arial"/>
        </w:rPr>
        <w:t xml:space="preserve"> </w:t>
      </w:r>
    </w:p>
    <w:p w:rsidR="006F195C" w:rsidRPr="005B3FE9" w:rsidRDefault="00604CB7" w:rsidP="00D90E10">
      <w:pPr>
        <w:pStyle w:val="ListParagraph"/>
        <w:numPr>
          <w:ilvl w:val="0"/>
          <w:numId w:val="4"/>
        </w:numPr>
        <w:spacing w:line="480" w:lineRule="auto"/>
        <w:rPr>
          <w:rFonts w:cs="Arial"/>
          <w:i/>
          <w:u w:val="single"/>
        </w:rPr>
      </w:pPr>
      <w:r w:rsidRPr="006F195C">
        <w:rPr>
          <w:rFonts w:cs="Arial"/>
        </w:rPr>
        <w:t xml:space="preserve">EDEE 492, Student Teaching Seminar: </w:t>
      </w:r>
      <w:r w:rsidRPr="005B3FE9">
        <w:rPr>
          <w:rFonts w:cs="Arial"/>
          <w:i/>
        </w:rPr>
        <w:t xml:space="preserve">Ethics-focus Research Paper  </w:t>
      </w:r>
    </w:p>
    <w:p w:rsidR="00625F2A" w:rsidRDefault="00BE0388" w:rsidP="00D90E10">
      <w:pPr>
        <w:spacing w:line="480" w:lineRule="auto"/>
        <w:rPr>
          <w:rFonts w:cs="Arial"/>
        </w:rPr>
      </w:pPr>
      <w:r>
        <w:rPr>
          <w:rFonts w:cs="Arial"/>
        </w:rPr>
        <w:tab/>
      </w:r>
      <w:r w:rsidR="00625F2A">
        <w:rPr>
          <w:rFonts w:cs="Arial"/>
        </w:rPr>
        <w:t xml:space="preserve">In this </w:t>
      </w:r>
      <w:r w:rsidR="006F6D02">
        <w:rPr>
          <w:rFonts w:cs="Arial"/>
        </w:rPr>
        <w:t xml:space="preserve">senior </w:t>
      </w:r>
      <w:r w:rsidR="00625F2A">
        <w:rPr>
          <w:rFonts w:cs="Arial"/>
        </w:rPr>
        <w:t xml:space="preserve">capstone, </w:t>
      </w:r>
      <w:r w:rsidR="006F195C">
        <w:rPr>
          <w:rFonts w:cs="Arial"/>
        </w:rPr>
        <w:t xml:space="preserve">ethics-focused, writing intensive (WI) seminar, candidates write a 7-page paper with citations and APA reference style.  Candidates </w:t>
      </w:r>
      <w:r w:rsidR="00E33796">
        <w:rPr>
          <w:rFonts w:cs="Arial"/>
        </w:rPr>
        <w:t>choose a</w:t>
      </w:r>
      <w:r w:rsidR="006F195C" w:rsidRPr="006F195C">
        <w:rPr>
          <w:rFonts w:cs="Arial"/>
        </w:rPr>
        <w:t xml:space="preserve"> relevant educational topic (they are guided the first few weeks i</w:t>
      </w:r>
      <w:r w:rsidR="006F195C">
        <w:rPr>
          <w:rFonts w:cs="Arial"/>
        </w:rPr>
        <w:t xml:space="preserve">n their selections) and </w:t>
      </w:r>
      <w:r w:rsidR="006F195C" w:rsidRPr="006F195C">
        <w:rPr>
          <w:rFonts w:cs="Arial"/>
        </w:rPr>
        <w:t>create a dilemma for practicing teachers</w:t>
      </w:r>
      <w:r w:rsidR="006F195C">
        <w:rPr>
          <w:rFonts w:cs="Arial"/>
        </w:rPr>
        <w:t>,</w:t>
      </w:r>
      <w:r w:rsidR="006F195C" w:rsidRPr="006F195C">
        <w:rPr>
          <w:rFonts w:cs="Arial"/>
        </w:rPr>
        <w:t xml:space="preserve"> which would require an ethical choice and solution. </w:t>
      </w:r>
      <w:r w:rsidR="002A2D33">
        <w:rPr>
          <w:rFonts w:cs="Arial"/>
        </w:rPr>
        <w:t xml:space="preserve">Two drafts were required: </w:t>
      </w:r>
      <w:r w:rsidR="009A3218">
        <w:rPr>
          <w:rFonts w:cs="Arial"/>
        </w:rPr>
        <w:t>The first focused on securing</w:t>
      </w:r>
      <w:r w:rsidR="002A2D33" w:rsidRPr="002A2D33">
        <w:rPr>
          <w:rFonts w:cs="Arial"/>
        </w:rPr>
        <w:t xml:space="preserve"> resources on a topic. </w:t>
      </w:r>
      <w:proofErr w:type="gramStart"/>
      <w:r w:rsidR="002A2D33" w:rsidRPr="002A2D33">
        <w:rPr>
          <w:rFonts w:cs="Arial"/>
        </w:rPr>
        <w:t>The second on creating the dilemma.</w:t>
      </w:r>
      <w:proofErr w:type="gramEnd"/>
      <w:r w:rsidR="002A2D33" w:rsidRPr="002A2D33">
        <w:rPr>
          <w:rFonts w:cs="Arial"/>
        </w:rPr>
        <w:t xml:space="preserve"> The final merged both drafts</w:t>
      </w:r>
      <w:r w:rsidR="002A2D33">
        <w:rPr>
          <w:rFonts w:cs="Arial"/>
        </w:rPr>
        <w:t>.</w:t>
      </w:r>
    </w:p>
    <w:p w:rsidR="00AC6EEE" w:rsidRDefault="00625F2A" w:rsidP="00D90E10">
      <w:pPr>
        <w:spacing w:line="480" w:lineRule="auto"/>
        <w:rPr>
          <w:rFonts w:cs="Arial"/>
        </w:rPr>
      </w:pPr>
      <w:r>
        <w:rPr>
          <w:rFonts w:cs="Arial"/>
        </w:rPr>
        <w:tab/>
        <w:t>Results indicate tha</w:t>
      </w:r>
      <w:r w:rsidR="00907C9D">
        <w:rPr>
          <w:rFonts w:cs="Arial"/>
        </w:rPr>
        <w:t xml:space="preserve">t candidate performance on </w:t>
      </w:r>
      <w:r w:rsidRPr="00907C9D">
        <w:rPr>
          <w:rFonts w:cs="Arial"/>
          <w:i/>
        </w:rPr>
        <w:t>Ethical Analysis</w:t>
      </w:r>
      <w:r>
        <w:rPr>
          <w:rFonts w:cs="Arial"/>
        </w:rPr>
        <w:t xml:space="preserve"> was the least proficient among the assessed </w:t>
      </w:r>
      <w:r w:rsidR="00907C9D">
        <w:rPr>
          <w:rFonts w:cs="Arial"/>
        </w:rPr>
        <w:t xml:space="preserve">critical literacy </w:t>
      </w:r>
      <w:r>
        <w:rPr>
          <w:rFonts w:cs="Arial"/>
        </w:rPr>
        <w:t>dimensions.  Ten of 19 candidates scored at either i</w:t>
      </w:r>
      <w:r w:rsidR="006F6D02">
        <w:rPr>
          <w:rFonts w:cs="Arial"/>
        </w:rPr>
        <w:t xml:space="preserve">ntermediate or advanced levels (54%), while </w:t>
      </w:r>
      <w:r>
        <w:rPr>
          <w:rFonts w:cs="Arial"/>
        </w:rPr>
        <w:t>nine sc</w:t>
      </w:r>
      <w:r w:rsidR="006F6D02">
        <w:rPr>
          <w:rFonts w:cs="Arial"/>
        </w:rPr>
        <w:t xml:space="preserve">ored at </w:t>
      </w:r>
      <w:r w:rsidR="0054098C">
        <w:rPr>
          <w:rFonts w:cs="Arial"/>
        </w:rPr>
        <w:t>the introductory level (21%). T</w:t>
      </w:r>
      <w:r w:rsidR="006F6D02">
        <w:rPr>
          <w:rFonts w:cs="Arial"/>
        </w:rPr>
        <w:t xml:space="preserve">he assessment team rated </w:t>
      </w:r>
      <w:r>
        <w:rPr>
          <w:rFonts w:cs="Arial"/>
        </w:rPr>
        <w:t xml:space="preserve">five </w:t>
      </w:r>
      <w:r w:rsidR="006F6D02">
        <w:rPr>
          <w:rFonts w:cs="Arial"/>
        </w:rPr>
        <w:t>papers (25%) as inadequate.</w:t>
      </w:r>
      <w:r w:rsidR="0054098C">
        <w:rPr>
          <w:rFonts w:cs="Arial"/>
        </w:rPr>
        <w:t xml:space="preserve">  </w:t>
      </w:r>
    </w:p>
    <w:p w:rsidR="00AC6EEE" w:rsidRDefault="00AC6EEE" w:rsidP="00D90E10">
      <w:pPr>
        <w:spacing w:line="480" w:lineRule="auto"/>
        <w:rPr>
          <w:rFonts w:cs="Arial"/>
        </w:rPr>
      </w:pPr>
      <w:r>
        <w:rPr>
          <w:rFonts w:cs="Arial"/>
        </w:rPr>
        <w:tab/>
      </w:r>
      <w:proofErr w:type="gramStart"/>
      <w:r w:rsidR="0054098C">
        <w:rPr>
          <w:rFonts w:cs="Arial"/>
        </w:rPr>
        <w:t>Hallmarks of advanced and intermediate-level papers included deep analysis of a clearly described ethical dilem</w:t>
      </w:r>
      <w:r w:rsidR="00137254">
        <w:rPr>
          <w:rFonts w:cs="Arial"/>
        </w:rPr>
        <w:t xml:space="preserve">ma and multiple, research-based, substantive </w:t>
      </w:r>
      <w:r w:rsidR="0054098C">
        <w:rPr>
          <w:rFonts w:cs="Arial"/>
        </w:rPr>
        <w:t>solutions.</w:t>
      </w:r>
      <w:proofErr w:type="gramEnd"/>
      <w:r w:rsidR="0054098C">
        <w:rPr>
          <w:rFonts w:cs="Arial"/>
        </w:rPr>
        <w:t xml:space="preserve">  For example, o</w:t>
      </w:r>
      <w:r w:rsidR="003C0420">
        <w:rPr>
          <w:rFonts w:cs="Arial"/>
        </w:rPr>
        <w:t xml:space="preserve">ne candidate described </w:t>
      </w:r>
      <w:r w:rsidR="0054098C">
        <w:rPr>
          <w:rFonts w:cs="Arial"/>
        </w:rPr>
        <w:t>the ethics of “</w:t>
      </w:r>
      <w:r w:rsidR="00137254">
        <w:rPr>
          <w:rFonts w:cs="Arial"/>
        </w:rPr>
        <w:t xml:space="preserve">Teaching to the Test,” a </w:t>
      </w:r>
      <w:r w:rsidR="0054098C">
        <w:rPr>
          <w:rFonts w:cs="Arial"/>
        </w:rPr>
        <w:t xml:space="preserve">dilemma that teachers </w:t>
      </w:r>
      <w:r w:rsidR="00137254">
        <w:rPr>
          <w:rFonts w:cs="Arial"/>
        </w:rPr>
        <w:t xml:space="preserve">often </w:t>
      </w:r>
      <w:r w:rsidR="0054098C">
        <w:rPr>
          <w:rFonts w:cs="Arial"/>
        </w:rPr>
        <w:t>face when feeling the pressures of political mandates</w:t>
      </w:r>
      <w:r w:rsidR="00137254">
        <w:rPr>
          <w:rFonts w:cs="Arial"/>
        </w:rPr>
        <w:t>,</w:t>
      </w:r>
      <w:r w:rsidR="0054098C">
        <w:rPr>
          <w:rFonts w:cs="Arial"/>
        </w:rPr>
        <w:t xml:space="preserve"> such as those imposed by NCLB.  Introductory-level papers identified an ethical dilemma; however, the solutions to the problem were underdeveloped and no</w:t>
      </w:r>
      <w:r w:rsidR="00137254">
        <w:rPr>
          <w:rFonts w:cs="Arial"/>
        </w:rPr>
        <w:t>t</w:t>
      </w:r>
      <w:r w:rsidR="006624BB">
        <w:rPr>
          <w:rFonts w:cs="Arial"/>
        </w:rPr>
        <w:t xml:space="preserve"> </w:t>
      </w:r>
      <w:r w:rsidR="006B59B6">
        <w:rPr>
          <w:rFonts w:cs="Arial"/>
        </w:rPr>
        <w:t xml:space="preserve">necessarily </w:t>
      </w:r>
      <w:r w:rsidR="0054098C">
        <w:rPr>
          <w:rFonts w:cs="Arial"/>
        </w:rPr>
        <w:t xml:space="preserve">research-based.  </w:t>
      </w:r>
    </w:p>
    <w:p w:rsidR="00604CB7" w:rsidRPr="00102D1E" w:rsidRDefault="00AC6EEE" w:rsidP="00D90E10">
      <w:pPr>
        <w:spacing w:line="480" w:lineRule="auto"/>
        <w:rPr>
          <w:rFonts w:cs="Arial"/>
        </w:rPr>
      </w:pPr>
      <w:r>
        <w:rPr>
          <w:rFonts w:cs="Arial"/>
        </w:rPr>
        <w:tab/>
      </w:r>
      <w:r w:rsidR="00D5493A">
        <w:rPr>
          <w:rFonts w:cs="Arial"/>
        </w:rPr>
        <w:t xml:space="preserve">The most common </w:t>
      </w:r>
      <w:r w:rsidR="00137254">
        <w:rPr>
          <w:rFonts w:cs="Arial"/>
        </w:rPr>
        <w:t>problem across the five papers ranked inadequate was the absence of a clearly identi</w:t>
      </w:r>
      <w:r>
        <w:rPr>
          <w:rFonts w:cs="Arial"/>
        </w:rPr>
        <w:t>fied ethical dilemma.  While each</w:t>
      </w:r>
      <w:r w:rsidR="00137254">
        <w:rPr>
          <w:rFonts w:cs="Arial"/>
        </w:rPr>
        <w:t xml:space="preserve"> </w:t>
      </w:r>
      <w:r>
        <w:rPr>
          <w:rFonts w:cs="Arial"/>
        </w:rPr>
        <w:t>of these papers identified</w:t>
      </w:r>
      <w:r w:rsidR="00137254">
        <w:rPr>
          <w:rFonts w:cs="Arial"/>
        </w:rPr>
        <w:t xml:space="preserve"> a dilemma (e.g., the impact of deployment on military students’ academic and social performance), candidates in this ranking failed to describe how the dilemma related to ethical decision-making and problem-solving by the teacher.</w:t>
      </w:r>
      <w:r>
        <w:rPr>
          <w:rFonts w:cs="Arial"/>
        </w:rPr>
        <w:t xml:space="preserve">  </w:t>
      </w:r>
      <w:r w:rsidR="00EE0325">
        <w:rPr>
          <w:rFonts w:cs="Arial"/>
        </w:rPr>
        <w:t>For example, o</w:t>
      </w:r>
      <w:r w:rsidR="00FA52B4">
        <w:rPr>
          <w:rFonts w:cs="Arial"/>
        </w:rPr>
        <w:t>ne candidate identified “bullying”</w:t>
      </w:r>
      <w:r w:rsidR="00EE0325">
        <w:rPr>
          <w:rFonts w:cs="Arial"/>
        </w:rPr>
        <w:t xml:space="preserve"> as a dilemma, in the </w:t>
      </w:r>
      <w:r w:rsidR="00EE0325">
        <w:rPr>
          <w:rFonts w:cs="Arial"/>
        </w:rPr>
        <w:lastRenderedPageBreak/>
        <w:t>context of emotional child abuse termed</w:t>
      </w:r>
      <w:r w:rsidR="00FA52B4">
        <w:rPr>
          <w:rFonts w:cs="Arial"/>
        </w:rPr>
        <w:t xml:space="preserve"> “parental bullying</w:t>
      </w:r>
      <w:r w:rsidR="00EE0325">
        <w:rPr>
          <w:rFonts w:cs="Arial"/>
        </w:rPr>
        <w:t>.</w:t>
      </w:r>
      <w:r w:rsidR="00FA52B4">
        <w:rPr>
          <w:rFonts w:cs="Arial"/>
        </w:rPr>
        <w:t xml:space="preserve">” </w:t>
      </w:r>
      <w:r w:rsidR="00EE0325">
        <w:rPr>
          <w:rFonts w:cs="Arial"/>
        </w:rPr>
        <w:t xml:space="preserve"> </w:t>
      </w:r>
      <w:r w:rsidR="00803408">
        <w:rPr>
          <w:rFonts w:cs="Arial"/>
        </w:rPr>
        <w:t xml:space="preserve">The </w:t>
      </w:r>
      <w:r w:rsidR="00803408" w:rsidRPr="00803408">
        <w:rPr>
          <w:rFonts w:cs="Arial"/>
          <w:i/>
        </w:rPr>
        <w:t xml:space="preserve">ethical </w:t>
      </w:r>
      <w:r w:rsidR="00912145" w:rsidRPr="00912145">
        <w:rPr>
          <w:rFonts w:cs="Arial"/>
        </w:rPr>
        <w:t xml:space="preserve">nature of this </w:t>
      </w:r>
      <w:r w:rsidR="00803408" w:rsidRPr="00912145">
        <w:rPr>
          <w:rFonts w:cs="Arial"/>
        </w:rPr>
        <w:t xml:space="preserve">dilemma </w:t>
      </w:r>
      <w:r w:rsidR="00803408">
        <w:rPr>
          <w:rFonts w:cs="Arial"/>
        </w:rPr>
        <w:t xml:space="preserve">was not identified nor was a </w:t>
      </w:r>
      <w:r w:rsidR="00EE0325">
        <w:rPr>
          <w:rFonts w:cs="Arial"/>
        </w:rPr>
        <w:t>discussion</w:t>
      </w:r>
      <w:r w:rsidR="0061182A">
        <w:rPr>
          <w:rFonts w:cs="Arial"/>
        </w:rPr>
        <w:t xml:space="preserve"> </w:t>
      </w:r>
      <w:r w:rsidR="00EE0325">
        <w:rPr>
          <w:rFonts w:cs="Arial"/>
        </w:rPr>
        <w:t>of the legal requirement to r</w:t>
      </w:r>
      <w:r w:rsidR="00803408">
        <w:rPr>
          <w:rFonts w:cs="Arial"/>
        </w:rPr>
        <w:t xml:space="preserve">eport suspected child abuse </w:t>
      </w:r>
      <w:r w:rsidR="00EE0325">
        <w:rPr>
          <w:rFonts w:cs="Arial"/>
        </w:rPr>
        <w:t>provided.</w:t>
      </w:r>
    </w:p>
    <w:p w:rsidR="00604CB7" w:rsidRPr="00604CB7" w:rsidRDefault="00604CB7" w:rsidP="00D90E10">
      <w:pPr>
        <w:spacing w:line="480" w:lineRule="auto"/>
        <w:rPr>
          <w:rFonts w:cs="Arial"/>
          <w:u w:val="single"/>
        </w:rPr>
      </w:pPr>
      <w:r w:rsidRPr="00604CB7">
        <w:rPr>
          <w:rFonts w:cs="Arial"/>
          <w:u w:val="single"/>
        </w:rPr>
        <w:t>Application of Technology</w:t>
      </w:r>
    </w:p>
    <w:p w:rsidR="00AD7E86" w:rsidRPr="00AD7E86" w:rsidRDefault="00604CB7" w:rsidP="00D90E10">
      <w:pPr>
        <w:pStyle w:val="ListParagraph"/>
        <w:numPr>
          <w:ilvl w:val="0"/>
          <w:numId w:val="4"/>
        </w:numPr>
        <w:spacing w:line="480" w:lineRule="auto"/>
        <w:rPr>
          <w:rFonts w:cs="Arial"/>
        </w:rPr>
      </w:pPr>
      <w:r w:rsidRPr="00AD7E86">
        <w:rPr>
          <w:rFonts w:cs="Arial"/>
        </w:rPr>
        <w:t>EDEE 297, Educational Media &amp; Technology</w:t>
      </w:r>
      <w:r w:rsidR="00625F2A" w:rsidRPr="00AD7E86">
        <w:rPr>
          <w:rFonts w:cs="Arial"/>
        </w:rPr>
        <w:t xml:space="preserve">:  </w:t>
      </w:r>
    </w:p>
    <w:p w:rsidR="005B3FE9" w:rsidRDefault="00AD7E86" w:rsidP="00D90E10">
      <w:pPr>
        <w:spacing w:line="480" w:lineRule="auto"/>
        <w:rPr>
          <w:rFonts w:cs="Arial"/>
          <w:i/>
        </w:rPr>
      </w:pPr>
      <w:r>
        <w:rPr>
          <w:rFonts w:cs="Arial"/>
        </w:rPr>
        <w:tab/>
      </w:r>
      <w:r>
        <w:rPr>
          <w:rFonts w:cs="Arial"/>
        </w:rPr>
        <w:tab/>
      </w:r>
      <w:r w:rsidR="00625F2A" w:rsidRPr="005B3FE9">
        <w:rPr>
          <w:rFonts w:cs="Arial"/>
          <w:i/>
        </w:rPr>
        <w:t xml:space="preserve">Professional Digital Thematic Unit Portfolio or </w:t>
      </w:r>
    </w:p>
    <w:p w:rsidR="00604CB7" w:rsidRPr="005B3FE9" w:rsidRDefault="005B3FE9" w:rsidP="00D90E10">
      <w:pPr>
        <w:spacing w:line="480" w:lineRule="auto"/>
        <w:rPr>
          <w:rFonts w:cs="Arial"/>
          <w:i/>
        </w:rPr>
      </w:pPr>
      <w:r>
        <w:rPr>
          <w:rFonts w:cs="Arial"/>
          <w:i/>
        </w:rPr>
        <w:tab/>
      </w:r>
      <w:r>
        <w:rPr>
          <w:rFonts w:cs="Arial"/>
          <w:i/>
        </w:rPr>
        <w:tab/>
      </w:r>
      <w:r w:rsidR="00625F2A" w:rsidRPr="005B3FE9">
        <w:rPr>
          <w:rFonts w:cs="Arial"/>
          <w:i/>
        </w:rPr>
        <w:t xml:space="preserve">PowerPoint Presentation of Thematic Unit </w:t>
      </w:r>
    </w:p>
    <w:p w:rsidR="00280468" w:rsidRPr="00280468" w:rsidRDefault="00AD7E86" w:rsidP="00D90E10">
      <w:pPr>
        <w:spacing w:line="480" w:lineRule="auto"/>
        <w:rPr>
          <w:rFonts w:cs="Arial"/>
        </w:rPr>
      </w:pPr>
      <w:r>
        <w:rPr>
          <w:rFonts w:cs="Arial"/>
        </w:rPr>
        <w:tab/>
        <w:t>Educational Media &amp; Technology is a lower division course typically taken by candidates during the</w:t>
      </w:r>
      <w:r w:rsidR="00803408">
        <w:rPr>
          <w:rFonts w:cs="Arial"/>
        </w:rPr>
        <w:t xml:space="preserve">ir freshman or sophomore year. </w:t>
      </w:r>
      <w:r>
        <w:rPr>
          <w:rFonts w:cs="Arial"/>
        </w:rPr>
        <w:t>In this Signature Assignment, candidates showcased four, Internet-based and/or digitally pr</w:t>
      </w:r>
      <w:r w:rsidR="00D5493A">
        <w:rPr>
          <w:rFonts w:cs="Arial"/>
        </w:rPr>
        <w:t>oduced artifacts used as part</w:t>
      </w:r>
      <w:r>
        <w:rPr>
          <w:rFonts w:cs="Arial"/>
        </w:rPr>
        <w:t xml:space="preserve"> of a</w:t>
      </w:r>
      <w:r w:rsidR="00803408">
        <w:rPr>
          <w:rFonts w:cs="Arial"/>
        </w:rPr>
        <w:t xml:space="preserve"> research-based thematic unit. </w:t>
      </w:r>
      <w:r>
        <w:rPr>
          <w:rFonts w:cs="Arial"/>
        </w:rPr>
        <w:t xml:space="preserve">Artifacts included </w:t>
      </w:r>
      <w:proofErr w:type="spellStart"/>
      <w:r>
        <w:rPr>
          <w:rFonts w:cs="Arial"/>
        </w:rPr>
        <w:t>WebQuest</w:t>
      </w:r>
      <w:r w:rsidR="00D5493A">
        <w:rPr>
          <w:rFonts w:cs="Arial"/>
        </w:rPr>
        <w:t>s</w:t>
      </w:r>
      <w:proofErr w:type="spellEnd"/>
      <w:r w:rsidR="00D5493A">
        <w:rPr>
          <w:rFonts w:cs="Arial"/>
        </w:rPr>
        <w:t>, s</w:t>
      </w:r>
      <w:r>
        <w:rPr>
          <w:rFonts w:cs="Arial"/>
        </w:rPr>
        <w:t>preadsheet</w:t>
      </w:r>
      <w:r w:rsidR="00D5493A">
        <w:rPr>
          <w:rFonts w:cs="Arial"/>
        </w:rPr>
        <w:t>s, p</w:t>
      </w:r>
      <w:r>
        <w:rPr>
          <w:rFonts w:cs="Arial"/>
        </w:rPr>
        <w:t>ar</w:t>
      </w:r>
      <w:r w:rsidR="00D5493A">
        <w:rPr>
          <w:rFonts w:cs="Arial"/>
        </w:rPr>
        <w:t>ent brochure/c</w:t>
      </w:r>
      <w:r>
        <w:rPr>
          <w:rFonts w:cs="Arial"/>
        </w:rPr>
        <w:t>lassroom</w:t>
      </w:r>
      <w:r w:rsidR="00D5493A">
        <w:rPr>
          <w:rFonts w:cs="Arial"/>
        </w:rPr>
        <w:t xml:space="preserve"> website,</w:t>
      </w:r>
      <w:r w:rsidR="00803408">
        <w:rPr>
          <w:rFonts w:cs="Arial"/>
        </w:rPr>
        <w:t xml:space="preserve"> and </w:t>
      </w:r>
      <w:r w:rsidR="00D5493A">
        <w:rPr>
          <w:rFonts w:cs="Arial"/>
        </w:rPr>
        <w:t>other multimedia p</w:t>
      </w:r>
      <w:r w:rsidR="00803408">
        <w:rPr>
          <w:rFonts w:cs="Arial"/>
        </w:rPr>
        <w:t>roject</w:t>
      </w:r>
      <w:r w:rsidR="00D5493A">
        <w:rPr>
          <w:rFonts w:cs="Arial"/>
        </w:rPr>
        <w:t>s</w:t>
      </w:r>
      <w:r w:rsidR="00803408">
        <w:rPr>
          <w:rFonts w:cs="Arial"/>
        </w:rPr>
        <w:t>.  The assessment team rated all projects at the advanced level</w:t>
      </w:r>
      <w:r w:rsidR="00280468">
        <w:rPr>
          <w:rFonts w:cs="Arial"/>
        </w:rPr>
        <w:t xml:space="preserve"> (100%)</w:t>
      </w:r>
      <w:r w:rsidR="00803408">
        <w:rPr>
          <w:rFonts w:cs="Arial"/>
        </w:rPr>
        <w:t xml:space="preserve">. Evidence clearly indicated candidates’ significant use of technology at the application level.  </w:t>
      </w:r>
      <w:r w:rsidR="00D5493A">
        <w:rPr>
          <w:rFonts w:cs="Arial"/>
        </w:rPr>
        <w:t>According to reviewers, t</w:t>
      </w:r>
      <w:r w:rsidR="007060CA">
        <w:rPr>
          <w:rFonts w:cs="Arial"/>
        </w:rPr>
        <w:t xml:space="preserve">hematic units </w:t>
      </w:r>
      <w:r w:rsidR="00803408">
        <w:rPr>
          <w:rFonts w:cs="Arial"/>
        </w:rPr>
        <w:t>were wide-ran</w:t>
      </w:r>
      <w:r w:rsidR="007060CA">
        <w:rPr>
          <w:rFonts w:cs="Arial"/>
        </w:rPr>
        <w:t>ging, interesting, and original</w:t>
      </w:r>
      <w:r w:rsidR="006624BB">
        <w:rPr>
          <w:rFonts w:cs="Arial"/>
        </w:rPr>
        <w:t xml:space="preserve">.  </w:t>
      </w:r>
      <w:r w:rsidR="00A40FCE">
        <w:rPr>
          <w:rFonts w:cs="Arial"/>
        </w:rPr>
        <w:t>For example, in the unit “Our Solar System,” students completed a “Your Weight on Other Planets” spreadsheet activity in which they gathered data, solved equations, and made observations about recorded data.  In the unit on “Cultural Appreciation,” students complete a</w:t>
      </w:r>
      <w:r w:rsidR="00D5493A">
        <w:rPr>
          <w:rFonts w:cs="Arial"/>
        </w:rPr>
        <w:t xml:space="preserve"> </w:t>
      </w:r>
      <w:proofErr w:type="spellStart"/>
      <w:r w:rsidR="00D5493A">
        <w:rPr>
          <w:rFonts w:cs="Arial"/>
        </w:rPr>
        <w:t>WebQ</w:t>
      </w:r>
      <w:r w:rsidR="00280468">
        <w:rPr>
          <w:rFonts w:cs="Arial"/>
        </w:rPr>
        <w:t>uest</w:t>
      </w:r>
      <w:proofErr w:type="spellEnd"/>
      <w:r w:rsidR="00280468">
        <w:rPr>
          <w:rFonts w:cs="Arial"/>
        </w:rPr>
        <w:t xml:space="preserve"> in which they explored, viewed, and analyzed Internet-based </w:t>
      </w:r>
      <w:r w:rsidR="00280468" w:rsidRPr="00280468">
        <w:rPr>
          <w:rFonts w:cs="Arial"/>
        </w:rPr>
        <w:t xml:space="preserve">information </w:t>
      </w:r>
      <w:r w:rsidR="00280468">
        <w:rPr>
          <w:rFonts w:cs="Arial"/>
        </w:rPr>
        <w:t>on the culture of Mexico.</w:t>
      </w:r>
    </w:p>
    <w:p w:rsidR="001C37D8" w:rsidRPr="00102D1E" w:rsidRDefault="00604CB7" w:rsidP="00D90E10">
      <w:pPr>
        <w:spacing w:line="480" w:lineRule="auto"/>
        <w:rPr>
          <w:rFonts w:cs="Arial"/>
        </w:rPr>
      </w:pPr>
      <w:r>
        <w:rPr>
          <w:rFonts w:cs="Arial"/>
          <w:u w:val="single"/>
        </w:rPr>
        <w:t>Logical Analysis</w:t>
      </w:r>
      <w:r>
        <w:rPr>
          <w:rFonts w:cs="Arial"/>
        </w:rPr>
        <w:t xml:space="preserve">  </w:t>
      </w:r>
    </w:p>
    <w:p w:rsidR="0031676D" w:rsidRPr="00102D1E" w:rsidRDefault="00625F2A" w:rsidP="00D90E10">
      <w:pPr>
        <w:pStyle w:val="ListParagraph"/>
        <w:numPr>
          <w:ilvl w:val="0"/>
          <w:numId w:val="4"/>
        </w:numPr>
        <w:spacing w:line="480" w:lineRule="auto"/>
        <w:rPr>
          <w:rFonts w:cs="Arial"/>
        </w:rPr>
      </w:pPr>
      <w:r w:rsidRPr="00BE0388">
        <w:rPr>
          <w:rFonts w:cs="Arial"/>
        </w:rPr>
        <w:t xml:space="preserve">EDEE 424, Language Arts Methods: </w:t>
      </w:r>
      <w:r w:rsidRPr="005B3FE9">
        <w:rPr>
          <w:rFonts w:cs="Arial"/>
          <w:i/>
        </w:rPr>
        <w:t>Case Study of a Struggling Literacy Learner</w:t>
      </w:r>
    </w:p>
    <w:p w:rsidR="00733B51" w:rsidRDefault="0031676D" w:rsidP="00D90E10">
      <w:pPr>
        <w:spacing w:line="480" w:lineRule="auto"/>
        <w:rPr>
          <w:rFonts w:cs="Arial"/>
        </w:rPr>
      </w:pPr>
      <w:r>
        <w:rPr>
          <w:rFonts w:cs="Arial"/>
        </w:rPr>
        <w:tab/>
        <w:t>Language Arts Methods is taken concurrently with Reading Methods and Practicum during Block 1, the first of three professional teacher edu</w:t>
      </w:r>
      <w:r w:rsidR="00005A8B">
        <w:rPr>
          <w:rFonts w:cs="Arial"/>
        </w:rPr>
        <w:t xml:space="preserve">cation blocked courses to be completed </w:t>
      </w:r>
      <w:r>
        <w:rPr>
          <w:rFonts w:cs="Arial"/>
        </w:rPr>
        <w:t xml:space="preserve">prior to Student Teaching.  </w:t>
      </w:r>
      <w:r w:rsidR="00005A8B">
        <w:rPr>
          <w:rFonts w:cs="Arial"/>
        </w:rPr>
        <w:t xml:space="preserve">The Signature Assignment, </w:t>
      </w:r>
      <w:r w:rsidR="00005A8B" w:rsidRPr="00005A8B">
        <w:rPr>
          <w:rFonts w:cs="Arial"/>
          <w:i/>
        </w:rPr>
        <w:t xml:space="preserve">Case Study of a Struggling Literacy </w:t>
      </w:r>
      <w:r w:rsidR="00005A8B" w:rsidRPr="00005A8B">
        <w:rPr>
          <w:rFonts w:cs="Arial"/>
          <w:i/>
        </w:rPr>
        <w:lastRenderedPageBreak/>
        <w:t>Learner</w:t>
      </w:r>
      <w:r w:rsidR="00005A8B">
        <w:rPr>
          <w:rFonts w:cs="Arial"/>
        </w:rPr>
        <w:t xml:space="preserve">, required candidates to identify a </w:t>
      </w:r>
      <w:r w:rsidR="00D87027">
        <w:rPr>
          <w:rFonts w:cs="Arial"/>
        </w:rPr>
        <w:t xml:space="preserve">K-6 </w:t>
      </w:r>
      <w:r w:rsidR="00005A8B">
        <w:rPr>
          <w:rFonts w:cs="Arial"/>
        </w:rPr>
        <w:t>student in his/her practicum setting who struggled with the English language arts: Reading, Writing, Listening, Speaking, Visualizing, and Visually Representing.  Once identified (with assistance from the classroom mentor teacher), the candidate worked with the student one-on-one to assess his/her literacy skills and, ultimately, to analyze the data and formulate an intervention pl</w:t>
      </w:r>
      <w:r w:rsidR="00022FB1">
        <w:rPr>
          <w:rFonts w:cs="Arial"/>
        </w:rPr>
        <w:t>an that would meet the student’s</w:t>
      </w:r>
      <w:r w:rsidR="00005A8B">
        <w:rPr>
          <w:rFonts w:cs="Arial"/>
        </w:rPr>
        <w:t xml:space="preserve"> literacy-learning needs.  </w:t>
      </w:r>
    </w:p>
    <w:p w:rsidR="00CC573D" w:rsidRDefault="00733B51" w:rsidP="00D90E10">
      <w:pPr>
        <w:spacing w:line="480" w:lineRule="auto"/>
        <w:rPr>
          <w:rFonts w:cs="Arial"/>
        </w:rPr>
      </w:pPr>
      <w:r>
        <w:rPr>
          <w:rFonts w:cs="Arial"/>
        </w:rPr>
        <w:tab/>
      </w:r>
      <w:r w:rsidR="00005A8B">
        <w:rPr>
          <w:rFonts w:cs="Arial"/>
        </w:rPr>
        <w:t>Assessment team evaluators ranked 10 of 13 case studies at the advanced l</w:t>
      </w:r>
      <w:r w:rsidR="00C90BEA">
        <w:rPr>
          <w:rFonts w:cs="Arial"/>
        </w:rPr>
        <w:t xml:space="preserve">evel of proficiency (77%) and </w:t>
      </w:r>
      <w:r w:rsidR="00D87027">
        <w:rPr>
          <w:rFonts w:cs="Arial"/>
        </w:rPr>
        <w:t xml:space="preserve">scored </w:t>
      </w:r>
      <w:r w:rsidR="00005A8B">
        <w:rPr>
          <w:rFonts w:cs="Arial"/>
        </w:rPr>
        <w:t xml:space="preserve">the </w:t>
      </w:r>
      <w:r w:rsidR="00C90BEA">
        <w:rPr>
          <w:rFonts w:cs="Arial"/>
        </w:rPr>
        <w:t xml:space="preserve">remaining 3 case </w:t>
      </w:r>
      <w:r w:rsidR="00D87027">
        <w:rPr>
          <w:rFonts w:cs="Arial"/>
        </w:rPr>
        <w:t xml:space="preserve">studies </w:t>
      </w:r>
      <w:r w:rsidR="00C90BEA">
        <w:rPr>
          <w:rFonts w:cs="Arial"/>
        </w:rPr>
        <w:t>at the intermediate level (23%).</w:t>
      </w:r>
      <w:r w:rsidR="00005A8B">
        <w:rPr>
          <w:rFonts w:cs="Arial"/>
        </w:rPr>
        <w:t xml:space="preserve"> </w:t>
      </w:r>
      <w:r w:rsidR="00D87027">
        <w:rPr>
          <w:rFonts w:cs="Arial"/>
        </w:rPr>
        <w:t xml:space="preserve"> </w:t>
      </w:r>
      <w:r>
        <w:rPr>
          <w:rFonts w:cs="Arial"/>
        </w:rPr>
        <w:t xml:space="preserve">Overall, characteristics of advanced-level papers included clearly written descriptions of the struggling literacy learner’s social, emotional, and intellectual growth; an in-depth analysis of data collected on reading and writing skills; logical interpretations of data that led to substantive, research-based interventions in support of student literacy learning.  Case studies falling </w:t>
      </w:r>
      <w:r w:rsidR="00022FB1">
        <w:rPr>
          <w:rFonts w:cs="Arial"/>
        </w:rPr>
        <w:t xml:space="preserve">just </w:t>
      </w:r>
      <w:r>
        <w:rPr>
          <w:rFonts w:cs="Arial"/>
        </w:rPr>
        <w:t xml:space="preserve">short of the advance level were less developed, especially in the context of data collection, analysis, and interpretation of </w:t>
      </w:r>
      <w:r w:rsidR="00DE5972">
        <w:rPr>
          <w:rFonts w:cs="Arial"/>
        </w:rPr>
        <w:t xml:space="preserve">emergent literacy and overall </w:t>
      </w:r>
      <w:r>
        <w:rPr>
          <w:rFonts w:cs="Arial"/>
        </w:rPr>
        <w:t>writing skills and abilities.</w:t>
      </w:r>
    </w:p>
    <w:p w:rsidR="000544D0" w:rsidRDefault="00CC573D" w:rsidP="00D90E10">
      <w:pPr>
        <w:spacing w:line="480" w:lineRule="auto"/>
        <w:rPr>
          <w:rFonts w:cs="Arial"/>
        </w:rPr>
      </w:pPr>
      <w:r>
        <w:rPr>
          <w:rFonts w:cs="Arial"/>
          <w:b/>
        </w:rPr>
        <w:t>Recommendations</w:t>
      </w:r>
    </w:p>
    <w:p w:rsidR="00140109" w:rsidRDefault="000544D0" w:rsidP="00D90E10">
      <w:pPr>
        <w:spacing w:line="480" w:lineRule="auto"/>
        <w:rPr>
          <w:rFonts w:cs="Arial"/>
        </w:rPr>
      </w:pPr>
      <w:r>
        <w:rPr>
          <w:rFonts w:cs="Arial"/>
        </w:rPr>
        <w:tab/>
        <w:t xml:space="preserve">Based upon the results of </w:t>
      </w:r>
      <w:r w:rsidR="00E8384C">
        <w:rPr>
          <w:rFonts w:cs="Arial"/>
        </w:rPr>
        <w:t xml:space="preserve">the </w:t>
      </w:r>
      <w:r>
        <w:rPr>
          <w:rFonts w:cs="Arial"/>
        </w:rPr>
        <w:t xml:space="preserve">UHWO ILO Critical Thinking assessment, the following recommendations are suggested to improve </w:t>
      </w:r>
      <w:r w:rsidR="00140109">
        <w:rPr>
          <w:rFonts w:cs="Arial"/>
        </w:rPr>
        <w:t xml:space="preserve">and sustain </w:t>
      </w:r>
      <w:r>
        <w:rPr>
          <w:rFonts w:cs="Arial"/>
        </w:rPr>
        <w:t>candidate proficien</w:t>
      </w:r>
      <w:r w:rsidR="00140109">
        <w:rPr>
          <w:rFonts w:cs="Arial"/>
        </w:rPr>
        <w:t>cies:</w:t>
      </w:r>
    </w:p>
    <w:p w:rsidR="00140109" w:rsidRDefault="00140109" w:rsidP="00D90E10">
      <w:pPr>
        <w:spacing w:line="480" w:lineRule="auto"/>
        <w:rPr>
          <w:rFonts w:cs="Arial"/>
        </w:rPr>
      </w:pPr>
      <w:r w:rsidRPr="00D90E10">
        <w:rPr>
          <w:rFonts w:cs="Arial"/>
          <w:b/>
          <w:i/>
        </w:rPr>
        <w:t>Ethics</w:t>
      </w:r>
      <w:r w:rsidRPr="00D90E10">
        <w:rPr>
          <w:rFonts w:cs="Arial"/>
          <w:b/>
        </w:rPr>
        <w:t>:</w:t>
      </w:r>
      <w:r>
        <w:rPr>
          <w:rFonts w:cs="Arial"/>
        </w:rPr>
        <w:t xml:space="preserve">  To improve candidates’ ability to identify, apply, and analyze a problem or research question and to develop an ethical solution:</w:t>
      </w:r>
    </w:p>
    <w:p w:rsidR="00F84C42" w:rsidRDefault="00140109" w:rsidP="00D90E10">
      <w:pPr>
        <w:pStyle w:val="ListParagraph"/>
        <w:numPr>
          <w:ilvl w:val="0"/>
          <w:numId w:val="4"/>
        </w:numPr>
        <w:spacing w:line="480" w:lineRule="auto"/>
        <w:rPr>
          <w:rFonts w:cs="Arial"/>
        </w:rPr>
      </w:pPr>
      <w:r w:rsidRPr="00022CC1">
        <w:rPr>
          <w:rFonts w:cs="Arial"/>
        </w:rPr>
        <w:t xml:space="preserve">Integrate </w:t>
      </w:r>
      <w:r w:rsidRPr="00022CC1">
        <w:rPr>
          <w:rFonts w:cs="Arial"/>
          <w:i/>
        </w:rPr>
        <w:t>The Ethics of Teaching</w:t>
      </w:r>
      <w:r w:rsidRPr="00022CC1">
        <w:rPr>
          <w:rFonts w:cs="Arial"/>
        </w:rPr>
        <w:t xml:space="preserve"> across Pre-professiona</w:t>
      </w:r>
      <w:r w:rsidR="00D235A0">
        <w:rPr>
          <w:rFonts w:cs="Arial"/>
        </w:rPr>
        <w:t xml:space="preserve">l foundations and Professional </w:t>
      </w:r>
      <w:r w:rsidRPr="00022CC1">
        <w:rPr>
          <w:rFonts w:cs="Arial"/>
        </w:rPr>
        <w:t xml:space="preserve">Teacher Education coursework, leading up to the Student Teaching seminar.  </w:t>
      </w:r>
    </w:p>
    <w:p w:rsidR="00F84C42" w:rsidRPr="00F84C42" w:rsidRDefault="00F84C42" w:rsidP="00F84C42">
      <w:pPr>
        <w:pStyle w:val="ListParagraph"/>
        <w:numPr>
          <w:ilvl w:val="0"/>
          <w:numId w:val="4"/>
        </w:numPr>
        <w:spacing w:line="480" w:lineRule="auto"/>
        <w:rPr>
          <w:rFonts w:cs="Arial"/>
        </w:rPr>
      </w:pPr>
      <w:r>
        <w:rPr>
          <w:rFonts w:cs="Arial"/>
        </w:rPr>
        <w:lastRenderedPageBreak/>
        <w:t xml:space="preserve">Introduce </w:t>
      </w:r>
      <w:r w:rsidRPr="00F84C42">
        <w:rPr>
          <w:rFonts w:cs="Arial"/>
          <w:i/>
        </w:rPr>
        <w:t>The Ethics of Teaching</w:t>
      </w:r>
      <w:r>
        <w:rPr>
          <w:rFonts w:cs="Arial"/>
        </w:rPr>
        <w:t xml:space="preserve"> early on in EDEE 200/201, Introduction to Teaching as a Career, followed by closer study of ethical dilemmas in EDEE 310, </w:t>
      </w:r>
    </w:p>
    <w:p w:rsidR="00140109" w:rsidRPr="00F84C42" w:rsidRDefault="00F84C42" w:rsidP="00F84C42">
      <w:pPr>
        <w:spacing w:line="480" w:lineRule="auto"/>
        <w:ind w:left="360"/>
        <w:rPr>
          <w:rFonts w:cs="Arial"/>
        </w:rPr>
      </w:pPr>
      <w:r>
        <w:rPr>
          <w:rFonts w:cs="Arial"/>
        </w:rPr>
        <w:t xml:space="preserve">     </w:t>
      </w:r>
      <w:proofErr w:type="gramStart"/>
      <w:r w:rsidRPr="00F84C42">
        <w:rPr>
          <w:rFonts w:cs="Arial"/>
        </w:rPr>
        <w:t>Foundations of American Education.</w:t>
      </w:r>
      <w:proofErr w:type="gramEnd"/>
      <w:r w:rsidRPr="00F84C42">
        <w:rPr>
          <w:rFonts w:cs="Arial"/>
        </w:rPr>
        <w:t xml:space="preserve">  </w:t>
      </w:r>
    </w:p>
    <w:p w:rsidR="00BE0388" w:rsidRPr="00D90E10" w:rsidRDefault="00140109" w:rsidP="00D90E10">
      <w:pPr>
        <w:pStyle w:val="ListParagraph"/>
        <w:numPr>
          <w:ilvl w:val="0"/>
          <w:numId w:val="4"/>
        </w:numPr>
        <w:spacing w:line="480" w:lineRule="auto"/>
        <w:rPr>
          <w:rFonts w:cs="Arial"/>
        </w:rPr>
      </w:pPr>
      <w:r w:rsidRPr="00022CC1">
        <w:rPr>
          <w:rFonts w:cs="Arial"/>
        </w:rPr>
        <w:t>The ethics of the teaching profession should also be revisited during methods blocks 1, 2, and 3</w:t>
      </w:r>
      <w:r w:rsidR="006264DF" w:rsidRPr="00022CC1">
        <w:rPr>
          <w:rFonts w:cs="Arial"/>
        </w:rPr>
        <w:t>, especially in the context of practicum experiences.</w:t>
      </w:r>
    </w:p>
    <w:p w:rsidR="00140109" w:rsidRPr="00022CC1" w:rsidRDefault="00BE0388" w:rsidP="00D90E10">
      <w:pPr>
        <w:pStyle w:val="ListParagraph"/>
        <w:numPr>
          <w:ilvl w:val="0"/>
          <w:numId w:val="4"/>
        </w:numPr>
        <w:spacing w:line="480" w:lineRule="auto"/>
        <w:rPr>
          <w:rFonts w:cs="Arial"/>
        </w:rPr>
      </w:pPr>
      <w:r>
        <w:rPr>
          <w:rFonts w:cs="Arial"/>
        </w:rPr>
        <w:t>Analyze the content and delivery of EDEE 492, WI, Ethics-focus Student Teaching Seminar, to determine what changes and resources may be needed to ensure candidate success when writing the E-focus research paper.</w:t>
      </w:r>
    </w:p>
    <w:p w:rsidR="009E3373" w:rsidRDefault="00BE0388" w:rsidP="00D90E10">
      <w:pPr>
        <w:spacing w:line="480" w:lineRule="auto"/>
        <w:rPr>
          <w:rFonts w:cs="Arial"/>
        </w:rPr>
      </w:pPr>
      <w:r w:rsidRPr="00D90E10">
        <w:rPr>
          <w:rFonts w:cs="Arial"/>
          <w:b/>
          <w:i/>
        </w:rPr>
        <w:t>Technology:</w:t>
      </w:r>
      <w:r>
        <w:rPr>
          <w:rFonts w:cs="Arial"/>
        </w:rPr>
        <w:t xml:space="preserve"> To sustain </w:t>
      </w:r>
      <w:r w:rsidR="008147D5">
        <w:rPr>
          <w:rFonts w:cs="Arial"/>
        </w:rPr>
        <w:t xml:space="preserve">and continue to develop </w:t>
      </w:r>
      <w:r>
        <w:rPr>
          <w:rFonts w:cs="Arial"/>
        </w:rPr>
        <w:t>candidates’ ability to identify, explain, and apply technology to conduct research or solve a problem</w:t>
      </w:r>
      <w:r w:rsidR="009E3373">
        <w:rPr>
          <w:rFonts w:cs="Arial"/>
        </w:rPr>
        <w:t>:</w:t>
      </w:r>
    </w:p>
    <w:p w:rsidR="009E3373" w:rsidRPr="00102D1E" w:rsidRDefault="009E3373" w:rsidP="00D90E10">
      <w:pPr>
        <w:pStyle w:val="ListParagraph"/>
        <w:numPr>
          <w:ilvl w:val="0"/>
          <w:numId w:val="5"/>
        </w:numPr>
        <w:spacing w:line="480" w:lineRule="auto"/>
        <w:rPr>
          <w:rFonts w:cs="Arial"/>
        </w:rPr>
      </w:pPr>
      <w:r w:rsidRPr="009E3373">
        <w:rPr>
          <w:rFonts w:cs="Arial"/>
        </w:rPr>
        <w:t>Integrate/increase technology-based assignments across the pre-professional and professional teacher education curriculum.</w:t>
      </w:r>
    </w:p>
    <w:p w:rsidR="00E8384C" w:rsidRDefault="009E3373" w:rsidP="00D90E10">
      <w:pPr>
        <w:spacing w:line="480" w:lineRule="auto"/>
        <w:rPr>
          <w:rFonts w:cs="Arial"/>
        </w:rPr>
      </w:pPr>
      <w:r w:rsidRPr="00D90E10">
        <w:rPr>
          <w:rFonts w:cs="Arial"/>
          <w:b/>
          <w:i/>
        </w:rPr>
        <w:t>Logical Analysis:</w:t>
      </w:r>
      <w:r>
        <w:rPr>
          <w:rFonts w:cs="Arial"/>
        </w:rPr>
        <w:t xml:space="preserve">  To develop further and sustain candidates’ ability to identify, explain, and apply logical analysis to a disciplinary problem:</w:t>
      </w:r>
    </w:p>
    <w:p w:rsidR="009E3373" w:rsidRPr="00E8384C" w:rsidRDefault="00E8384C" w:rsidP="00D90E10">
      <w:pPr>
        <w:pStyle w:val="ListParagraph"/>
        <w:numPr>
          <w:ilvl w:val="0"/>
          <w:numId w:val="5"/>
        </w:numPr>
        <w:spacing w:line="480" w:lineRule="auto"/>
        <w:rPr>
          <w:rFonts w:cs="Arial"/>
        </w:rPr>
      </w:pPr>
      <w:r>
        <w:rPr>
          <w:rFonts w:cs="Arial"/>
        </w:rPr>
        <w:t>Increase attention to emergent literacy and the composing process, in the context of EDEE 424 Language Arts Methods and concurrent EDEE 426 Practicum.</w:t>
      </w:r>
    </w:p>
    <w:p w:rsidR="00E8384C" w:rsidRDefault="009E3373" w:rsidP="00D90E10">
      <w:pPr>
        <w:pStyle w:val="ListParagraph"/>
        <w:numPr>
          <w:ilvl w:val="0"/>
          <w:numId w:val="5"/>
        </w:numPr>
        <w:spacing w:line="480" w:lineRule="auto"/>
        <w:rPr>
          <w:rFonts w:cs="Arial"/>
        </w:rPr>
      </w:pPr>
      <w:r w:rsidRPr="00020A42">
        <w:rPr>
          <w:rFonts w:cs="Arial"/>
        </w:rPr>
        <w:t>Integrate/increase problem-based activities that require critical thinking and analysis, especially in the context of the disciplines: English Language Arts, Math, Science and the Social Studies.</w:t>
      </w:r>
      <w:r w:rsidR="002546C2" w:rsidRPr="00020A42">
        <w:rPr>
          <w:rFonts w:cs="Arial"/>
        </w:rPr>
        <w:t xml:space="preserve"> In this regard, Methods Blocks 1, 2, and 3 are </w:t>
      </w:r>
      <w:proofErr w:type="gramStart"/>
      <w:r w:rsidR="002546C2" w:rsidRPr="00020A42">
        <w:rPr>
          <w:rFonts w:cs="Arial"/>
        </w:rPr>
        <w:t>target</w:t>
      </w:r>
      <w:proofErr w:type="gramEnd"/>
      <w:r w:rsidR="002546C2" w:rsidRPr="00020A42">
        <w:rPr>
          <w:rFonts w:cs="Arial"/>
        </w:rPr>
        <w:t xml:space="preserve"> Teacher Education curricular areas</w:t>
      </w:r>
      <w:r w:rsidR="00020A42">
        <w:rPr>
          <w:rFonts w:cs="Arial"/>
        </w:rPr>
        <w:t xml:space="preserve"> leading up to the Student Teaching semester</w:t>
      </w:r>
      <w:r w:rsidR="002546C2" w:rsidRPr="00020A42">
        <w:rPr>
          <w:rFonts w:cs="Arial"/>
        </w:rPr>
        <w:t xml:space="preserve">. </w:t>
      </w:r>
    </w:p>
    <w:p w:rsidR="00D57ABE" w:rsidRDefault="00102D1E" w:rsidP="00D90E10">
      <w:pPr>
        <w:spacing w:line="480" w:lineRule="auto"/>
        <w:rPr>
          <w:rFonts w:cs="Arial"/>
          <w:b/>
        </w:rPr>
      </w:pPr>
      <w:r>
        <w:rPr>
          <w:rFonts w:cs="Arial"/>
          <w:b/>
        </w:rPr>
        <w:t>Conclusion</w:t>
      </w:r>
    </w:p>
    <w:p w:rsidR="00C40152" w:rsidRDefault="0022257A" w:rsidP="00D90E10">
      <w:pPr>
        <w:spacing w:line="480" w:lineRule="auto"/>
      </w:pPr>
      <w:r>
        <w:rPr>
          <w:rFonts w:cs="Arial"/>
          <w:b/>
        </w:rPr>
        <w:tab/>
      </w:r>
      <w:r>
        <w:rPr>
          <w:rFonts w:cs="Arial"/>
        </w:rPr>
        <w:t xml:space="preserve">The Division of Education faculty appreciates the opportunity to have conducted an assessment of our candidates’ proficiency in UWHO ILO #5, Critical Thinking.  Critical </w:t>
      </w:r>
      <w:r>
        <w:rPr>
          <w:rFonts w:cs="Arial"/>
        </w:rPr>
        <w:lastRenderedPageBreak/>
        <w:t>thinking skills are extremely important in the development of effective classroom teachers.  Data generated in this assessment provides valuable information that enables the education faculty to engage in the continuous improvement of our teacher education program.</w:t>
      </w:r>
    </w:p>
    <w:sectPr w:rsidR="00C40152" w:rsidSect="002D7AA6">
      <w:footerReference w:type="even" r:id="rId7"/>
      <w:footerReference w:type="default" r:id="rId8"/>
      <w:pgSz w:w="12240" w:h="15840"/>
      <w:pgMar w:top="1440" w:right="1440"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417" w:rsidRDefault="00161417" w:rsidP="00E80EB9">
      <w:r>
        <w:separator/>
      </w:r>
    </w:p>
  </w:endnote>
  <w:endnote w:type="continuationSeparator" w:id="0">
    <w:p w:rsidR="00161417" w:rsidRDefault="00161417" w:rsidP="00E80E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A6" w:rsidRDefault="00E80EB9" w:rsidP="00C80636">
    <w:pPr>
      <w:pStyle w:val="Footer"/>
      <w:framePr w:wrap="around" w:vAnchor="text" w:hAnchor="margin" w:xAlign="center" w:y="1"/>
      <w:rPr>
        <w:rStyle w:val="PageNumber"/>
      </w:rPr>
    </w:pPr>
    <w:r>
      <w:rPr>
        <w:rStyle w:val="PageNumber"/>
      </w:rPr>
      <w:fldChar w:fldCharType="begin"/>
    </w:r>
    <w:r w:rsidR="002D7AA6">
      <w:rPr>
        <w:rStyle w:val="PageNumber"/>
      </w:rPr>
      <w:instrText xml:space="preserve">PAGE  </w:instrText>
    </w:r>
    <w:r>
      <w:rPr>
        <w:rStyle w:val="PageNumber"/>
      </w:rPr>
      <w:fldChar w:fldCharType="end"/>
    </w:r>
  </w:p>
  <w:p w:rsidR="002D7AA6" w:rsidRDefault="002D7A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7AA6" w:rsidRDefault="00E80EB9" w:rsidP="00C80636">
    <w:pPr>
      <w:pStyle w:val="Footer"/>
      <w:framePr w:wrap="around" w:vAnchor="text" w:hAnchor="margin" w:xAlign="center" w:y="1"/>
      <w:rPr>
        <w:rStyle w:val="PageNumber"/>
      </w:rPr>
    </w:pPr>
    <w:r>
      <w:rPr>
        <w:rStyle w:val="PageNumber"/>
      </w:rPr>
      <w:fldChar w:fldCharType="begin"/>
    </w:r>
    <w:r w:rsidR="002D7AA6">
      <w:rPr>
        <w:rStyle w:val="PageNumber"/>
      </w:rPr>
      <w:instrText xml:space="preserve">PAGE  </w:instrText>
    </w:r>
    <w:r>
      <w:rPr>
        <w:rStyle w:val="PageNumber"/>
      </w:rPr>
      <w:fldChar w:fldCharType="separate"/>
    </w:r>
    <w:r w:rsidR="00565780">
      <w:rPr>
        <w:rStyle w:val="PageNumber"/>
        <w:noProof/>
      </w:rPr>
      <w:t>10</w:t>
    </w:r>
    <w:r>
      <w:rPr>
        <w:rStyle w:val="PageNumber"/>
      </w:rPr>
      <w:fldChar w:fldCharType="end"/>
    </w:r>
  </w:p>
  <w:p w:rsidR="002D7AA6" w:rsidRDefault="002D7A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417" w:rsidRDefault="00161417" w:rsidP="00E80EB9">
      <w:r>
        <w:separator/>
      </w:r>
    </w:p>
  </w:footnote>
  <w:footnote w:type="continuationSeparator" w:id="0">
    <w:p w:rsidR="00161417" w:rsidRDefault="00161417" w:rsidP="00E80E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86D15"/>
    <w:multiLevelType w:val="hybridMultilevel"/>
    <w:tmpl w:val="001A5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2E05C6"/>
    <w:multiLevelType w:val="hybridMultilevel"/>
    <w:tmpl w:val="6E46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62226F"/>
    <w:multiLevelType w:val="hybridMultilevel"/>
    <w:tmpl w:val="5934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3E05FF"/>
    <w:multiLevelType w:val="hybridMultilevel"/>
    <w:tmpl w:val="3C029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630714D"/>
    <w:multiLevelType w:val="hybridMultilevel"/>
    <w:tmpl w:val="7C0E9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2B2935"/>
    <w:rsid w:val="00005A8B"/>
    <w:rsid w:val="00020A42"/>
    <w:rsid w:val="00022CC1"/>
    <w:rsid w:val="00022FB1"/>
    <w:rsid w:val="00033E59"/>
    <w:rsid w:val="000544D0"/>
    <w:rsid w:val="000B638E"/>
    <w:rsid w:val="000F1EF4"/>
    <w:rsid w:val="000F5DCF"/>
    <w:rsid w:val="00102D1E"/>
    <w:rsid w:val="001253AC"/>
    <w:rsid w:val="00137254"/>
    <w:rsid w:val="00140109"/>
    <w:rsid w:val="001505FA"/>
    <w:rsid w:val="00161417"/>
    <w:rsid w:val="00180D8B"/>
    <w:rsid w:val="001A1DCF"/>
    <w:rsid w:val="001C37D8"/>
    <w:rsid w:val="001E407D"/>
    <w:rsid w:val="0022257A"/>
    <w:rsid w:val="002546C2"/>
    <w:rsid w:val="00280468"/>
    <w:rsid w:val="002A2D33"/>
    <w:rsid w:val="002B19D5"/>
    <w:rsid w:val="002B2935"/>
    <w:rsid w:val="002C2D32"/>
    <w:rsid w:val="002D7AA6"/>
    <w:rsid w:val="002E2823"/>
    <w:rsid w:val="003024D3"/>
    <w:rsid w:val="00310946"/>
    <w:rsid w:val="0031676D"/>
    <w:rsid w:val="0034168C"/>
    <w:rsid w:val="0034172B"/>
    <w:rsid w:val="003713ED"/>
    <w:rsid w:val="003A264C"/>
    <w:rsid w:val="003C0420"/>
    <w:rsid w:val="003C08AC"/>
    <w:rsid w:val="003F7B7A"/>
    <w:rsid w:val="0041401D"/>
    <w:rsid w:val="004E7AFB"/>
    <w:rsid w:val="00531F9B"/>
    <w:rsid w:val="0054098C"/>
    <w:rsid w:val="00541A55"/>
    <w:rsid w:val="00565780"/>
    <w:rsid w:val="005B3FE9"/>
    <w:rsid w:val="005D149E"/>
    <w:rsid w:val="005D3ACD"/>
    <w:rsid w:val="005F03CE"/>
    <w:rsid w:val="005F5E13"/>
    <w:rsid w:val="00604CB7"/>
    <w:rsid w:val="0061182A"/>
    <w:rsid w:val="006121CA"/>
    <w:rsid w:val="00625F2A"/>
    <w:rsid w:val="006264DF"/>
    <w:rsid w:val="006624BB"/>
    <w:rsid w:val="00662ECA"/>
    <w:rsid w:val="006A4BFB"/>
    <w:rsid w:val="006B59B6"/>
    <w:rsid w:val="006D1171"/>
    <w:rsid w:val="006F195C"/>
    <w:rsid w:val="006F6D02"/>
    <w:rsid w:val="0070077D"/>
    <w:rsid w:val="007060CA"/>
    <w:rsid w:val="00733B51"/>
    <w:rsid w:val="007447AB"/>
    <w:rsid w:val="007F2AD1"/>
    <w:rsid w:val="00803408"/>
    <w:rsid w:val="008147D5"/>
    <w:rsid w:val="00894BE6"/>
    <w:rsid w:val="00897356"/>
    <w:rsid w:val="008C2203"/>
    <w:rsid w:val="008C78C1"/>
    <w:rsid w:val="00907C9D"/>
    <w:rsid w:val="00912145"/>
    <w:rsid w:val="009A3218"/>
    <w:rsid w:val="009C6CFE"/>
    <w:rsid w:val="009E3373"/>
    <w:rsid w:val="00A10329"/>
    <w:rsid w:val="00A321B5"/>
    <w:rsid w:val="00A40FCE"/>
    <w:rsid w:val="00A56DD1"/>
    <w:rsid w:val="00A97089"/>
    <w:rsid w:val="00AC6DD0"/>
    <w:rsid w:val="00AC6EEE"/>
    <w:rsid w:val="00AD7E86"/>
    <w:rsid w:val="00BE0388"/>
    <w:rsid w:val="00BF1E7A"/>
    <w:rsid w:val="00C12942"/>
    <w:rsid w:val="00C27F56"/>
    <w:rsid w:val="00C40152"/>
    <w:rsid w:val="00C90BEA"/>
    <w:rsid w:val="00CC573D"/>
    <w:rsid w:val="00D076B6"/>
    <w:rsid w:val="00D235A0"/>
    <w:rsid w:val="00D5493A"/>
    <w:rsid w:val="00D57ABE"/>
    <w:rsid w:val="00D87027"/>
    <w:rsid w:val="00D90E10"/>
    <w:rsid w:val="00DB63EC"/>
    <w:rsid w:val="00DE5972"/>
    <w:rsid w:val="00E33796"/>
    <w:rsid w:val="00E80EB9"/>
    <w:rsid w:val="00E8384C"/>
    <w:rsid w:val="00EC231D"/>
    <w:rsid w:val="00EE0325"/>
    <w:rsid w:val="00F679E7"/>
    <w:rsid w:val="00F84C42"/>
    <w:rsid w:val="00FA52B4"/>
    <w:rsid w:val="00FD183A"/>
    <w:rsid w:val="00FF385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eb)" w:uiPriority="99"/>
  </w:latentStyles>
  <w:style w:type="paragraph" w:default="1" w:styleId="Normal">
    <w:name w:val="Normal"/>
    <w:qFormat/>
    <w:rsid w:val="002B29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1EF4"/>
    <w:pPr>
      <w:ind w:left="720"/>
      <w:contextualSpacing/>
    </w:pPr>
    <w:rPr>
      <w:rFonts w:asciiTheme="minorHAnsi" w:eastAsiaTheme="minorHAnsi" w:hAnsiTheme="minorHAnsi" w:cstheme="minorBidi"/>
    </w:rPr>
  </w:style>
  <w:style w:type="table" w:styleId="TableGrid">
    <w:name w:val="Table Grid"/>
    <w:basedOn w:val="TableNormal"/>
    <w:rsid w:val="003F7B7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280468"/>
    <w:pPr>
      <w:spacing w:beforeLines="1" w:afterLines="1"/>
    </w:pPr>
    <w:rPr>
      <w:rFonts w:ascii="Times" w:eastAsiaTheme="minorHAnsi" w:hAnsi="Times"/>
      <w:sz w:val="20"/>
      <w:szCs w:val="20"/>
    </w:rPr>
  </w:style>
  <w:style w:type="paragraph" w:styleId="Footer">
    <w:name w:val="footer"/>
    <w:basedOn w:val="Normal"/>
    <w:link w:val="FooterChar"/>
    <w:rsid w:val="002D7AA6"/>
    <w:pPr>
      <w:tabs>
        <w:tab w:val="center" w:pos="4320"/>
        <w:tab w:val="right" w:pos="8640"/>
      </w:tabs>
    </w:pPr>
  </w:style>
  <w:style w:type="character" w:customStyle="1" w:styleId="FooterChar">
    <w:name w:val="Footer Char"/>
    <w:basedOn w:val="DefaultParagraphFont"/>
    <w:link w:val="Footer"/>
    <w:rsid w:val="002D7AA6"/>
    <w:rPr>
      <w:rFonts w:ascii="Times New Roman" w:eastAsia="Times New Roman" w:hAnsi="Times New Roman" w:cs="Times New Roman"/>
    </w:rPr>
  </w:style>
  <w:style w:type="character" w:styleId="PageNumber">
    <w:name w:val="page number"/>
    <w:basedOn w:val="DefaultParagraphFont"/>
    <w:rsid w:val="002D7AA6"/>
  </w:style>
</w:styles>
</file>

<file path=word/webSettings.xml><?xml version="1.0" encoding="utf-8"?>
<w:webSettings xmlns:r="http://schemas.openxmlformats.org/officeDocument/2006/relationships" xmlns:w="http://schemas.openxmlformats.org/wordprocessingml/2006/main">
  <w:divs>
    <w:div w:id="8694189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2263</Words>
  <Characters>12904</Characters>
  <Application>Microsoft Office Word</Application>
  <DocSecurity>0</DocSecurity>
  <Lines>107</Lines>
  <Paragraphs>30</Paragraphs>
  <ScaleCrop>false</ScaleCrop>
  <Company>UH West Oahu</Company>
  <LinksUpToDate>false</LinksUpToDate>
  <CharactersWithSpaces>15137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Heller</dc:creator>
  <cp:lastModifiedBy>Julia</cp:lastModifiedBy>
  <cp:revision>2</cp:revision>
  <dcterms:created xsi:type="dcterms:W3CDTF">2012-05-11T21:37:00Z</dcterms:created>
  <dcterms:modified xsi:type="dcterms:W3CDTF">2012-05-11T21:37:00Z</dcterms:modified>
</cp:coreProperties>
</file>