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41" w:rsidRPr="007A72CA" w:rsidRDefault="00351241" w:rsidP="00351241">
      <w:pPr>
        <w:pStyle w:val="Header"/>
        <w:jc w:val="center"/>
        <w:rPr>
          <w:rFonts w:ascii="Oswald" w:hAnsi="Oswald"/>
          <w:sz w:val="32"/>
          <w:szCs w:val="32"/>
        </w:rPr>
      </w:pPr>
      <w:r>
        <w:rPr>
          <w:rFonts w:ascii="Oswald" w:hAnsi="Oswald"/>
          <w:sz w:val="32"/>
          <w:szCs w:val="32"/>
        </w:rPr>
        <w:t>Gen Ed to Institutional</w:t>
      </w:r>
      <w:r w:rsidRPr="007A72CA">
        <w:rPr>
          <w:rFonts w:ascii="Oswald" w:hAnsi="Oswald"/>
          <w:sz w:val="32"/>
          <w:szCs w:val="32"/>
        </w:rPr>
        <w:t xml:space="preserve"> Learning Outcomes</w:t>
      </w:r>
    </w:p>
    <w:p w:rsidR="00351241" w:rsidRDefault="00351241" w:rsidP="00351241"/>
    <w:p w:rsidR="00351241" w:rsidRDefault="00351241" w:rsidP="00351241">
      <w:pPr>
        <w:rPr>
          <w:rFonts w:ascii="Oswald" w:eastAsia="Oswald" w:hAnsi="Oswald" w:cs="Oswald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  <w:tblCaption w:val="Curriculum Map Template"/>
      </w:tblPr>
      <w:tblGrid>
        <w:gridCol w:w="3086"/>
        <w:gridCol w:w="1618"/>
        <w:gridCol w:w="1807"/>
        <w:gridCol w:w="1598"/>
        <w:gridCol w:w="1296"/>
        <w:gridCol w:w="1300"/>
      </w:tblGrid>
      <w:tr w:rsidR="00351241" w:rsidTr="00BB71AE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GELO</w:t>
            </w:r>
          </w:p>
        </w:tc>
        <w:tc>
          <w:tcPr>
            <w:tcW w:w="1618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 xml:space="preserve">ILO1: </w:t>
            </w:r>
          </w:p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Effective Communication</w:t>
            </w:r>
          </w:p>
        </w:tc>
        <w:tc>
          <w:tcPr>
            <w:tcW w:w="0" w:type="auto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ILO2:</w:t>
            </w:r>
          </w:p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Cultural Awareness</w:t>
            </w:r>
          </w:p>
        </w:tc>
        <w:tc>
          <w:tcPr>
            <w:tcW w:w="0" w:type="auto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ILO3:</w:t>
            </w:r>
          </w:p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Critical Thinking</w:t>
            </w:r>
          </w:p>
        </w:tc>
        <w:tc>
          <w:tcPr>
            <w:tcW w:w="1296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ILO4:</w:t>
            </w:r>
          </w:p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 xml:space="preserve">Disciplinary Knowledge </w:t>
            </w:r>
          </w:p>
        </w:tc>
        <w:tc>
          <w:tcPr>
            <w:tcW w:w="1300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ILO5:</w:t>
            </w:r>
          </w:p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Community Engagement</w:t>
            </w:r>
          </w:p>
        </w:tc>
      </w:tr>
      <w:tr w:rsidR="00351241" w:rsidTr="00BB71AE">
        <w:trPr>
          <w:trHeight w:val="420"/>
        </w:trPr>
        <w:tc>
          <w:tcPr>
            <w:tcW w:w="0" w:type="auto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Written Communication 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</w:tr>
      <w:tr w:rsidR="00351241" w:rsidTr="00BB71AE">
        <w:trPr>
          <w:trHeight w:val="420"/>
        </w:trPr>
        <w:tc>
          <w:tcPr>
            <w:tcW w:w="0" w:type="auto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Oral Communication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</w:tr>
      <w:tr w:rsidR="00351241" w:rsidTr="00BB71AE">
        <w:trPr>
          <w:trHeight w:val="420"/>
        </w:trPr>
        <w:tc>
          <w:tcPr>
            <w:tcW w:w="0" w:type="auto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Quantitative Reasoning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</w:tr>
      <w:tr w:rsidR="00351241" w:rsidTr="00BB71AE">
        <w:trPr>
          <w:trHeight w:val="420"/>
        </w:trPr>
        <w:tc>
          <w:tcPr>
            <w:tcW w:w="0" w:type="auto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Hawaiian-Asian-Pacific Issues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</w:tr>
      <w:tr w:rsidR="00351241" w:rsidTr="00BB71AE">
        <w:trPr>
          <w:trHeight w:val="420"/>
        </w:trPr>
        <w:tc>
          <w:tcPr>
            <w:tcW w:w="0" w:type="auto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Global &amp; Multicultural Perspectives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</w:tr>
      <w:tr w:rsidR="00351241" w:rsidTr="00BB71AE">
        <w:trPr>
          <w:trHeight w:val="420"/>
        </w:trPr>
        <w:tc>
          <w:tcPr>
            <w:tcW w:w="0" w:type="auto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Art, Humanities, and Literature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</w:tr>
      <w:tr w:rsidR="00351241" w:rsidTr="00BB71AE">
        <w:trPr>
          <w:trHeight w:val="420"/>
        </w:trPr>
        <w:tc>
          <w:tcPr>
            <w:tcW w:w="0" w:type="auto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Social and Natural Science Literacy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</w:tr>
      <w:tr w:rsidR="00351241" w:rsidTr="00BB71AE">
        <w:trPr>
          <w:trHeight w:val="420"/>
        </w:trPr>
        <w:tc>
          <w:tcPr>
            <w:tcW w:w="0" w:type="auto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Contemporary Ethical Issues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</w:tr>
    </w:tbl>
    <w:p w:rsidR="00351241" w:rsidRDefault="00351241" w:rsidP="00351241"/>
    <w:p w:rsidR="00351241" w:rsidRDefault="00351241" w:rsidP="00351241"/>
    <w:p w:rsidR="00351241" w:rsidRDefault="00351241" w:rsidP="00351241">
      <w:r>
        <w:br w:type="page"/>
      </w:r>
    </w:p>
    <w:p w:rsidR="00351241" w:rsidRDefault="00351241" w:rsidP="00351241">
      <w:pPr>
        <w:rPr>
          <w:rFonts w:ascii="Oswald" w:eastAsia="Oswald" w:hAnsi="Oswald" w:cs="Oswald"/>
        </w:rPr>
      </w:pPr>
      <w:r>
        <w:lastRenderedPageBreak/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  <w:tblCaption w:val="Curriculum Map Template"/>
      </w:tblPr>
      <w:tblGrid>
        <w:gridCol w:w="1327"/>
        <w:gridCol w:w="1901"/>
        <w:gridCol w:w="1618"/>
        <w:gridCol w:w="1290"/>
        <w:gridCol w:w="1121"/>
        <w:gridCol w:w="1296"/>
        <w:gridCol w:w="1300"/>
      </w:tblGrid>
      <w:tr w:rsidR="00351241" w:rsidTr="00351241">
        <w:trPr>
          <w:tblHeader/>
        </w:trPr>
        <w:tc>
          <w:tcPr>
            <w:tcW w:w="13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134F5C"/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bookmarkStart w:id="0" w:name="_GoBack"/>
            <w:bookmarkEnd w:id="0"/>
            <w:r>
              <w:rPr>
                <w:rFonts w:ascii="Oswald" w:eastAsia="Oswald" w:hAnsi="Oswald" w:cs="Oswald"/>
                <w:color w:val="FFFFFF"/>
              </w:rPr>
              <w:t>Assessment</w:t>
            </w:r>
          </w:p>
        </w:tc>
        <w:tc>
          <w:tcPr>
            <w:tcW w:w="1901" w:type="dxa"/>
            <w:tcBorders>
              <w:left w:val="single" w:sz="18" w:space="0" w:color="FF0000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GELO</w:t>
            </w:r>
          </w:p>
        </w:tc>
        <w:tc>
          <w:tcPr>
            <w:tcW w:w="1618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 xml:space="preserve">ILO1: </w:t>
            </w:r>
          </w:p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Effective Communication</w:t>
            </w:r>
          </w:p>
        </w:tc>
        <w:tc>
          <w:tcPr>
            <w:tcW w:w="1290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ILO2:</w:t>
            </w:r>
          </w:p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Cultural Awareness</w:t>
            </w:r>
          </w:p>
        </w:tc>
        <w:tc>
          <w:tcPr>
            <w:tcW w:w="1121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ILO3:</w:t>
            </w:r>
          </w:p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Critical Thinking</w:t>
            </w:r>
          </w:p>
        </w:tc>
        <w:tc>
          <w:tcPr>
            <w:tcW w:w="1296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ILO4:</w:t>
            </w:r>
          </w:p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 xml:space="preserve">Disciplinary Knowledge </w:t>
            </w:r>
          </w:p>
        </w:tc>
        <w:tc>
          <w:tcPr>
            <w:tcW w:w="1300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ILO5:</w:t>
            </w:r>
          </w:p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Community Engagement</w:t>
            </w:r>
          </w:p>
        </w:tc>
      </w:tr>
      <w:tr w:rsidR="00351241" w:rsidTr="00351241">
        <w:trPr>
          <w:trHeight w:val="420"/>
        </w:trPr>
        <w:tc>
          <w:tcPr>
            <w:tcW w:w="13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0E0E3"/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2018-19</w:t>
            </w:r>
          </w:p>
        </w:tc>
        <w:tc>
          <w:tcPr>
            <w:tcW w:w="1901" w:type="dxa"/>
            <w:tcBorders>
              <w:left w:val="single" w:sz="18" w:space="0" w:color="FF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Written Communication 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29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12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</w:tr>
      <w:tr w:rsidR="00351241" w:rsidTr="00351241">
        <w:trPr>
          <w:trHeight w:val="420"/>
        </w:trPr>
        <w:tc>
          <w:tcPr>
            <w:tcW w:w="13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0E0E3"/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2019-20</w:t>
            </w:r>
          </w:p>
        </w:tc>
        <w:tc>
          <w:tcPr>
            <w:tcW w:w="1901" w:type="dxa"/>
            <w:tcBorders>
              <w:left w:val="single" w:sz="18" w:space="0" w:color="FF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Oral Communication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29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12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</w:tr>
      <w:tr w:rsidR="00351241" w:rsidTr="00351241">
        <w:trPr>
          <w:trHeight w:val="420"/>
        </w:trPr>
        <w:tc>
          <w:tcPr>
            <w:tcW w:w="13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0E0E3"/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2019-20</w:t>
            </w:r>
          </w:p>
        </w:tc>
        <w:tc>
          <w:tcPr>
            <w:tcW w:w="1901" w:type="dxa"/>
            <w:tcBorders>
              <w:left w:val="single" w:sz="18" w:space="0" w:color="FF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Quantitative Reasoning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12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</w:tr>
      <w:tr w:rsidR="00351241" w:rsidTr="00351241">
        <w:trPr>
          <w:trHeight w:val="420"/>
        </w:trPr>
        <w:tc>
          <w:tcPr>
            <w:tcW w:w="13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0E0E3"/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2022-23</w:t>
            </w:r>
          </w:p>
        </w:tc>
        <w:tc>
          <w:tcPr>
            <w:tcW w:w="1901" w:type="dxa"/>
            <w:tcBorders>
              <w:left w:val="single" w:sz="18" w:space="0" w:color="FF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Hawaiian-Asian-Pacific Issues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12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</w:tr>
      <w:tr w:rsidR="00351241" w:rsidTr="00351241">
        <w:trPr>
          <w:trHeight w:val="420"/>
        </w:trPr>
        <w:tc>
          <w:tcPr>
            <w:tcW w:w="13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0E0E3"/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2021-22</w:t>
            </w:r>
          </w:p>
        </w:tc>
        <w:tc>
          <w:tcPr>
            <w:tcW w:w="1901" w:type="dxa"/>
            <w:tcBorders>
              <w:left w:val="single" w:sz="18" w:space="0" w:color="FF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Global &amp; Multicultural Perspectives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12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</w:tr>
      <w:tr w:rsidR="00351241" w:rsidTr="00351241">
        <w:trPr>
          <w:trHeight w:val="420"/>
        </w:trPr>
        <w:tc>
          <w:tcPr>
            <w:tcW w:w="13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0E0E3"/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2021-22</w:t>
            </w:r>
          </w:p>
        </w:tc>
        <w:tc>
          <w:tcPr>
            <w:tcW w:w="1901" w:type="dxa"/>
            <w:tcBorders>
              <w:left w:val="single" w:sz="18" w:space="0" w:color="FF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Art, Humanities, and Literature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12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</w:tr>
      <w:tr w:rsidR="00351241" w:rsidTr="00351241">
        <w:trPr>
          <w:trHeight w:val="420"/>
        </w:trPr>
        <w:tc>
          <w:tcPr>
            <w:tcW w:w="13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0E0E3"/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2019-20</w:t>
            </w:r>
          </w:p>
        </w:tc>
        <w:tc>
          <w:tcPr>
            <w:tcW w:w="1901" w:type="dxa"/>
            <w:tcBorders>
              <w:left w:val="single" w:sz="18" w:space="0" w:color="FF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Social and Natural Science Literacy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12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</w:tr>
      <w:tr w:rsidR="00351241" w:rsidTr="00351241">
        <w:trPr>
          <w:trHeight w:val="420"/>
        </w:trPr>
        <w:tc>
          <w:tcPr>
            <w:tcW w:w="13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0E0E3"/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2020-21</w:t>
            </w:r>
          </w:p>
        </w:tc>
        <w:tc>
          <w:tcPr>
            <w:tcW w:w="1901" w:type="dxa"/>
            <w:tcBorders>
              <w:left w:val="single" w:sz="18" w:space="0" w:color="FF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Contemporary Ethical Issues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12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No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</w:tr>
      <w:tr w:rsidR="00351241" w:rsidTr="00351241">
        <w:trPr>
          <w:trHeight w:val="420"/>
        </w:trPr>
        <w:tc>
          <w:tcPr>
            <w:tcW w:w="132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0E0E3"/>
          </w:tcPr>
          <w:p w:rsidR="00351241" w:rsidRPr="00934B53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b/>
                <w:color w:val="FF0000"/>
              </w:rPr>
            </w:pPr>
            <w:r w:rsidRPr="00934B53">
              <w:rPr>
                <w:rFonts w:ascii="Didact Gothic" w:eastAsia="Didact Gothic" w:hAnsi="Didact Gothic" w:cs="Didact Gothic"/>
                <w:b/>
                <w:color w:val="FF0000"/>
              </w:rPr>
              <w:t>2020-21</w:t>
            </w:r>
          </w:p>
        </w:tc>
        <w:tc>
          <w:tcPr>
            <w:tcW w:w="1901" w:type="dxa"/>
            <w:tcBorders>
              <w:left w:val="single" w:sz="18" w:space="0" w:color="FF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Pr="00934B53" w:rsidRDefault="00351241" w:rsidP="00BB71AE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b/>
                <w:color w:val="FF0000"/>
              </w:rPr>
            </w:pPr>
            <w:r>
              <w:rPr>
                <w:rFonts w:ascii="Didact Gothic" w:eastAsia="Didact Gothic" w:hAnsi="Didact Gothic" w:cs="Didact Gothic"/>
                <w:b/>
                <w:color w:val="FF0000"/>
              </w:rPr>
              <w:t>Information Literacy</w:t>
            </w:r>
          </w:p>
        </w:tc>
        <w:tc>
          <w:tcPr>
            <w:tcW w:w="1618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Pr="00934B53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  <w:b/>
                <w:color w:val="FF0000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29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Pr="00934B53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  <w:b/>
                <w:color w:val="FF0000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12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Pr="00934B53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  <w:b/>
                <w:color w:val="FF0000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29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Pr="00934B53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  <w:b/>
                <w:color w:val="FF0000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  <w:tc>
          <w:tcPr>
            <w:tcW w:w="130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241" w:rsidRPr="00934B53" w:rsidRDefault="00351241" w:rsidP="00BB71AE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  <w:b/>
                <w:color w:val="FF0000"/>
              </w:rPr>
            </w:pPr>
            <w:r>
              <w:rPr>
                <w:rFonts w:ascii="Didact Gothic" w:eastAsia="Didact Gothic" w:hAnsi="Didact Gothic" w:cs="Didact Gothic"/>
              </w:rPr>
              <w:t>Yes</w:t>
            </w:r>
          </w:p>
        </w:tc>
      </w:tr>
    </w:tbl>
    <w:p w:rsidR="00351241" w:rsidRDefault="00351241" w:rsidP="00351241"/>
    <w:p w:rsidR="00B54D93" w:rsidRDefault="00B54D93"/>
    <w:sectPr w:rsidR="00B54D93" w:rsidSect="00DC103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Cambria Math"/>
    <w:charset w:val="00"/>
    <w:family w:val="auto"/>
    <w:pitch w:val="variable"/>
    <w:sig w:usb0="00000001" w:usb1="00000000" w:usb2="00000000" w:usb3="00000000" w:csb0="00000093" w:csb1="00000000"/>
  </w:font>
  <w:font w:name="Didact Goth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41"/>
    <w:rsid w:val="00351241"/>
    <w:rsid w:val="00427244"/>
    <w:rsid w:val="00B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59ED"/>
  <w15:chartTrackingRefBased/>
  <w15:docId w15:val="{984BC648-9D7F-4D5C-A151-20043B74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1241"/>
    <w:pPr>
      <w:spacing w:after="0" w:line="276" w:lineRule="auto"/>
    </w:pPr>
    <w:rPr>
      <w:rFonts w:ascii="Arial" w:eastAsia="Arial" w:hAnsi="Arial" w:cs="Arial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2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241"/>
    <w:rPr>
      <w:rFonts w:ascii="Arial" w:eastAsia="Arial" w:hAnsi="Arial" w:cs="Arial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Kim</dc:creator>
  <cp:keywords/>
  <dc:description/>
  <cp:lastModifiedBy>Erin Kim</cp:lastModifiedBy>
  <cp:revision>2</cp:revision>
  <dcterms:created xsi:type="dcterms:W3CDTF">2019-09-24T20:39:00Z</dcterms:created>
  <dcterms:modified xsi:type="dcterms:W3CDTF">2019-09-24T20:44:00Z</dcterms:modified>
</cp:coreProperties>
</file>